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8F" w:rsidRPr="0019319A" w:rsidRDefault="009A5C8E">
      <w:pPr>
        <w:jc w:val="center"/>
        <w:rPr>
          <w:rFonts w:ascii="Times New Roman" w:hAnsi="Times New Roman"/>
          <w:b/>
          <w:color w:val="000000"/>
          <w:lang w:val="lt-LT"/>
        </w:rPr>
      </w:pPr>
      <w:r w:rsidRPr="0019319A">
        <w:rPr>
          <w:rFonts w:ascii="Times New Roman" w:hAnsi="Times New Roman"/>
          <w:b/>
          <w:color w:val="000000"/>
          <w:lang w:val="lt-LT"/>
        </w:rPr>
        <w:t xml:space="preserve">Pavadinimas </w:t>
      </w:r>
      <w:r w:rsidR="00A74D6E" w:rsidRPr="0019319A">
        <w:rPr>
          <w:rFonts w:ascii="Times New Roman" w:hAnsi="Times New Roman"/>
          <w:b/>
          <w:color w:val="000000"/>
          <w:lang w:val="lt-LT"/>
        </w:rPr>
        <w:t>lietuvių kalba</w:t>
      </w:r>
      <w:r w:rsidR="00120BAE" w:rsidRPr="0019319A">
        <w:rPr>
          <w:rFonts w:ascii="Times New Roman" w:hAnsi="Times New Roman"/>
          <w:b/>
          <w:color w:val="000000"/>
          <w:lang w:val="lt-LT"/>
        </w:rPr>
        <w:t xml:space="preserve"> </w:t>
      </w:r>
      <w:r w:rsidR="00120BAE" w:rsidRPr="0019319A">
        <w:rPr>
          <w:rFonts w:ascii="Times New Roman" w:hAnsi="Times New Roman"/>
          <w:b/>
          <w:color w:val="FF0000"/>
          <w:lang w:val="lt-LT"/>
        </w:rPr>
        <w:t>(</w:t>
      </w:r>
      <w:r w:rsidR="00120BAE" w:rsidRPr="0019319A">
        <w:rPr>
          <w:rFonts w:ascii="Times New Roman" w:hAnsi="Times New Roman"/>
          <w:color w:val="FF0000"/>
          <w:lang w:val="lt-LT"/>
        </w:rPr>
        <w:t>Times New Roman 12 pt., bold</w:t>
      </w:r>
      <w:r w:rsidR="00120BAE" w:rsidRPr="0019319A">
        <w:rPr>
          <w:rFonts w:ascii="Times New Roman" w:hAnsi="Times New Roman"/>
          <w:b/>
          <w:color w:val="FF0000"/>
          <w:lang w:val="lt-LT"/>
        </w:rPr>
        <w:t>)</w:t>
      </w:r>
    </w:p>
    <w:p w:rsidR="00A74D6E" w:rsidRPr="0019319A" w:rsidRDefault="00120BAE" w:rsidP="00250CD6">
      <w:pPr>
        <w:jc w:val="center"/>
        <w:rPr>
          <w:rFonts w:ascii="Times New Roman" w:hAnsi="Times New Roman"/>
          <w:color w:val="FF0000"/>
          <w:sz w:val="20"/>
          <w:lang w:val="lt-LT"/>
        </w:rPr>
      </w:pPr>
      <w:r w:rsidRPr="0019319A">
        <w:rPr>
          <w:rFonts w:ascii="Times New Roman" w:hAnsi="Times New Roman"/>
          <w:color w:val="FF0000"/>
          <w:sz w:val="20"/>
          <w:lang w:val="lt-LT"/>
        </w:rPr>
        <w:t>viena tuščia eilutė, 10 pt</w:t>
      </w:r>
    </w:p>
    <w:p w:rsidR="00A74D6E" w:rsidRPr="0019319A" w:rsidRDefault="00A74D6E" w:rsidP="00A74D6E">
      <w:pPr>
        <w:jc w:val="center"/>
        <w:rPr>
          <w:rFonts w:ascii="Times New Roman" w:hAnsi="Times New Roman"/>
          <w:b/>
          <w:color w:val="000000"/>
          <w:lang w:val="lt-LT"/>
        </w:rPr>
      </w:pPr>
      <w:r w:rsidRPr="0019319A">
        <w:rPr>
          <w:rFonts w:ascii="Times New Roman" w:hAnsi="Times New Roman"/>
          <w:b/>
          <w:color w:val="000000"/>
          <w:lang w:val="lt-LT"/>
        </w:rPr>
        <w:t>Pavadinimas anglų kalba</w:t>
      </w:r>
      <w:r w:rsidR="00120BAE" w:rsidRPr="0019319A">
        <w:rPr>
          <w:rFonts w:ascii="Times New Roman" w:hAnsi="Times New Roman"/>
          <w:b/>
          <w:color w:val="000000"/>
          <w:lang w:val="lt-LT"/>
        </w:rPr>
        <w:t xml:space="preserve"> </w:t>
      </w:r>
      <w:r w:rsidR="00120BAE" w:rsidRPr="0019319A">
        <w:rPr>
          <w:rFonts w:ascii="Times New Roman" w:hAnsi="Times New Roman"/>
          <w:b/>
          <w:color w:val="FF0000"/>
          <w:lang w:val="lt-LT"/>
        </w:rPr>
        <w:t>(</w:t>
      </w:r>
      <w:r w:rsidR="00120BAE" w:rsidRPr="0019319A">
        <w:rPr>
          <w:rFonts w:ascii="Times New Roman" w:hAnsi="Times New Roman"/>
          <w:color w:val="FF0000"/>
          <w:lang w:val="lt-LT"/>
        </w:rPr>
        <w:t>Times New Roman 12 pt., bold</w:t>
      </w:r>
      <w:r w:rsidR="00120BAE" w:rsidRPr="0019319A">
        <w:rPr>
          <w:rFonts w:ascii="Times New Roman" w:hAnsi="Times New Roman"/>
          <w:b/>
          <w:color w:val="FF0000"/>
          <w:lang w:val="lt-LT"/>
        </w:rPr>
        <w:t>)</w:t>
      </w:r>
    </w:p>
    <w:p w:rsidR="00275D8F" w:rsidRPr="0019319A" w:rsidRDefault="00120BAE" w:rsidP="00250CD6">
      <w:pPr>
        <w:jc w:val="center"/>
        <w:rPr>
          <w:rFonts w:ascii="Times New Roman" w:hAnsi="Times New Roman"/>
          <w:color w:val="FF0000"/>
          <w:sz w:val="20"/>
          <w:lang w:val="lt-LT"/>
        </w:rPr>
      </w:pPr>
      <w:r w:rsidRPr="0019319A">
        <w:rPr>
          <w:rFonts w:ascii="Times New Roman" w:hAnsi="Times New Roman"/>
          <w:color w:val="FF0000"/>
          <w:sz w:val="20"/>
          <w:lang w:val="lt-LT"/>
        </w:rPr>
        <w:t>viena tuščia eilutė, 10 pt</w:t>
      </w:r>
    </w:p>
    <w:p w:rsidR="00275D8F" w:rsidRPr="0019319A" w:rsidRDefault="00D938C1">
      <w:pPr>
        <w:jc w:val="center"/>
        <w:rPr>
          <w:rFonts w:ascii="Times New Roman" w:hAnsi="Times New Roman"/>
          <w:color w:val="FF0000"/>
          <w:sz w:val="20"/>
          <w:lang w:val="lt-LT"/>
        </w:rPr>
      </w:pPr>
      <w:r w:rsidRPr="0019319A">
        <w:rPr>
          <w:rFonts w:ascii="Times New Roman" w:hAnsi="Times New Roman"/>
          <w:sz w:val="20"/>
          <w:u w:val="single"/>
          <w:lang w:val="lt-LT"/>
        </w:rPr>
        <w:t>Vardas</w:t>
      </w:r>
      <w:r w:rsidR="006D66ED" w:rsidRPr="0019319A">
        <w:rPr>
          <w:rFonts w:ascii="Times New Roman" w:hAnsi="Times New Roman"/>
          <w:sz w:val="20"/>
          <w:u w:val="single"/>
          <w:lang w:val="lt-LT"/>
        </w:rPr>
        <w:t xml:space="preserve"> </w:t>
      </w:r>
      <w:r w:rsidRPr="0019319A">
        <w:rPr>
          <w:rFonts w:ascii="Times New Roman" w:hAnsi="Times New Roman"/>
          <w:sz w:val="20"/>
          <w:u w:val="single"/>
          <w:lang w:val="lt-LT"/>
        </w:rPr>
        <w:t>Pavardis</w:t>
      </w:r>
      <w:r w:rsidR="00120BAE" w:rsidRPr="0019319A">
        <w:rPr>
          <w:rFonts w:ascii="Times New Roman" w:hAnsi="Times New Roman"/>
          <w:sz w:val="20"/>
          <w:vertAlign w:val="superscript"/>
          <w:lang w:val="lt-LT"/>
        </w:rPr>
        <w:t>1</w:t>
      </w:r>
      <w:r w:rsidR="00AF46C8" w:rsidRPr="0019319A">
        <w:rPr>
          <w:rFonts w:ascii="Times New Roman" w:hAnsi="Times New Roman"/>
          <w:sz w:val="20"/>
          <w:lang w:val="lt-LT"/>
        </w:rPr>
        <w:t>,</w:t>
      </w:r>
      <w:r w:rsidR="006D66ED" w:rsidRPr="0019319A">
        <w:rPr>
          <w:rFonts w:ascii="Times New Roman" w:hAnsi="Times New Roman"/>
          <w:sz w:val="20"/>
          <w:lang w:val="lt-LT"/>
        </w:rPr>
        <w:t xml:space="preserve"> Vard</w:t>
      </w:r>
      <w:r w:rsidRPr="0019319A">
        <w:rPr>
          <w:rFonts w:ascii="Times New Roman" w:hAnsi="Times New Roman"/>
          <w:sz w:val="20"/>
          <w:lang w:val="lt-LT"/>
        </w:rPr>
        <w:t>žius</w:t>
      </w:r>
      <w:r w:rsidR="006D66ED" w:rsidRPr="0019319A">
        <w:rPr>
          <w:rFonts w:ascii="Times New Roman" w:hAnsi="Times New Roman"/>
          <w:sz w:val="20"/>
          <w:lang w:val="lt-LT"/>
        </w:rPr>
        <w:t xml:space="preserve"> Pavard</w:t>
      </w:r>
      <w:r w:rsidRPr="0019319A">
        <w:rPr>
          <w:rFonts w:ascii="Times New Roman" w:hAnsi="Times New Roman"/>
          <w:sz w:val="20"/>
          <w:lang w:val="lt-LT"/>
        </w:rPr>
        <w:t>ėnas</w:t>
      </w:r>
      <w:r w:rsidR="00120BAE" w:rsidRPr="0019319A">
        <w:rPr>
          <w:rFonts w:ascii="Times New Roman" w:hAnsi="Times New Roman"/>
          <w:sz w:val="20"/>
          <w:vertAlign w:val="superscript"/>
          <w:lang w:val="lt-LT"/>
        </w:rPr>
        <w:t>1,2</w:t>
      </w:r>
      <w:r w:rsidR="00120BAE" w:rsidRPr="0019319A">
        <w:rPr>
          <w:rFonts w:ascii="Times New Roman" w:hAnsi="Times New Roman"/>
          <w:sz w:val="20"/>
          <w:lang w:val="lt-LT"/>
        </w:rPr>
        <w:t xml:space="preserve"> </w:t>
      </w:r>
      <w:r w:rsidR="00120BAE" w:rsidRPr="0019319A">
        <w:rPr>
          <w:rFonts w:ascii="Times New Roman" w:hAnsi="Times New Roman"/>
          <w:color w:val="FF0000"/>
          <w:sz w:val="20"/>
          <w:lang w:val="lt-LT"/>
        </w:rPr>
        <w:t>(Times New Roman 10 pt., pranešėjo vardas ir pavardė turi būti pabraukti)</w:t>
      </w:r>
    </w:p>
    <w:p w:rsidR="00A74D6E" w:rsidRDefault="009956E1">
      <w:pPr>
        <w:jc w:val="center"/>
        <w:rPr>
          <w:rFonts w:ascii="Times New Roman" w:hAnsi="Times New Roman"/>
          <w:color w:val="FF0000"/>
          <w:sz w:val="20"/>
          <w:lang w:val="lt-LT"/>
        </w:rPr>
      </w:pPr>
      <w:r w:rsidRPr="0019319A">
        <w:rPr>
          <w:rFonts w:ascii="Times New Roman" w:hAnsi="Times New Roman"/>
          <w:sz w:val="20"/>
          <w:vertAlign w:val="superscript"/>
          <w:lang w:val="lt-LT"/>
        </w:rPr>
        <w:t>1</w:t>
      </w:r>
      <w:r w:rsidR="00C16ECC">
        <w:rPr>
          <w:rFonts w:ascii="Times New Roman" w:hAnsi="Times New Roman"/>
          <w:color w:val="000000"/>
          <w:sz w:val="20"/>
          <w:lang w:val="lt-LT"/>
        </w:rPr>
        <w:t xml:space="preserve">Kauno technologijos </w:t>
      </w:r>
      <w:r w:rsidR="003B4A12" w:rsidRPr="0019319A">
        <w:rPr>
          <w:rFonts w:ascii="Times New Roman" w:hAnsi="Times New Roman"/>
          <w:color w:val="000000"/>
          <w:sz w:val="20"/>
          <w:lang w:val="lt-LT"/>
        </w:rPr>
        <w:t>universitetas</w:t>
      </w:r>
      <w:r w:rsidR="00275D8F" w:rsidRPr="0019319A">
        <w:rPr>
          <w:rFonts w:ascii="Times New Roman" w:hAnsi="Times New Roman"/>
          <w:color w:val="000000"/>
          <w:sz w:val="20"/>
          <w:lang w:val="lt-LT"/>
        </w:rPr>
        <w:t xml:space="preserve">, </w:t>
      </w:r>
      <w:r w:rsidR="00C16ECC">
        <w:rPr>
          <w:rFonts w:ascii="Times New Roman" w:hAnsi="Times New Roman"/>
          <w:color w:val="000000"/>
          <w:sz w:val="20"/>
          <w:lang w:val="lt-LT"/>
        </w:rPr>
        <w:t>Matematikos ir gamtos mokslų</w:t>
      </w:r>
      <w:r w:rsidR="003B4A12" w:rsidRPr="0019319A">
        <w:rPr>
          <w:rFonts w:ascii="Times New Roman" w:hAnsi="Times New Roman"/>
          <w:color w:val="000000"/>
          <w:sz w:val="20"/>
          <w:lang w:val="lt-LT"/>
        </w:rPr>
        <w:t xml:space="preserve"> fakultetas, S</w:t>
      </w:r>
      <w:r w:rsidR="00C16ECC">
        <w:rPr>
          <w:rFonts w:ascii="Times New Roman" w:hAnsi="Times New Roman"/>
          <w:color w:val="000000"/>
          <w:sz w:val="20"/>
          <w:lang w:val="lt-LT"/>
        </w:rPr>
        <w:t>tudentų g.</w:t>
      </w:r>
      <w:r w:rsidR="00F77968" w:rsidRPr="0019319A">
        <w:rPr>
          <w:rFonts w:ascii="Times New Roman" w:hAnsi="Times New Roman"/>
          <w:color w:val="000000"/>
          <w:sz w:val="20"/>
          <w:lang w:val="lt-LT"/>
        </w:rPr>
        <w:t xml:space="preserve"> </w:t>
      </w:r>
      <w:r w:rsidR="00C16ECC">
        <w:rPr>
          <w:rFonts w:ascii="Times New Roman" w:hAnsi="Times New Roman"/>
          <w:color w:val="000000"/>
          <w:sz w:val="20"/>
          <w:lang w:val="lt-LT"/>
        </w:rPr>
        <w:t>50</w:t>
      </w:r>
      <w:r w:rsidR="003B4A12" w:rsidRPr="0019319A">
        <w:rPr>
          <w:rFonts w:ascii="Times New Roman" w:hAnsi="Times New Roman"/>
          <w:color w:val="000000"/>
          <w:sz w:val="20"/>
          <w:lang w:val="lt-LT"/>
        </w:rPr>
        <w:t>,</w:t>
      </w:r>
      <w:r w:rsidR="00A74D6E" w:rsidRPr="0019319A">
        <w:rPr>
          <w:rFonts w:ascii="Times New Roman" w:hAnsi="Times New Roman"/>
          <w:color w:val="000000"/>
          <w:sz w:val="20"/>
          <w:lang w:val="lt-LT"/>
        </w:rPr>
        <w:t xml:space="preserve"> LT-</w:t>
      </w:r>
      <w:r w:rsidR="00C16ECC">
        <w:rPr>
          <w:rFonts w:ascii="Times New Roman" w:hAnsi="Times New Roman"/>
          <w:color w:val="000000"/>
          <w:sz w:val="20"/>
          <w:lang w:val="lt-LT"/>
        </w:rPr>
        <w:t>51368 Kaunas</w:t>
      </w:r>
      <w:r w:rsidR="00120BAE" w:rsidRPr="0019319A">
        <w:rPr>
          <w:rFonts w:ascii="Times New Roman" w:hAnsi="Times New Roman"/>
          <w:color w:val="000000"/>
          <w:sz w:val="20"/>
          <w:lang w:val="lt-LT"/>
        </w:rPr>
        <w:t xml:space="preserve"> </w:t>
      </w:r>
      <w:r w:rsidR="00120BAE" w:rsidRPr="0019319A">
        <w:rPr>
          <w:rFonts w:ascii="Times New Roman" w:hAnsi="Times New Roman"/>
          <w:color w:val="FF0000"/>
          <w:sz w:val="20"/>
          <w:lang w:val="lt-LT"/>
        </w:rPr>
        <w:t xml:space="preserve">(adresas, </w:t>
      </w:r>
      <w:proofErr w:type="spellStart"/>
      <w:r w:rsidR="00120BAE" w:rsidRPr="0019319A">
        <w:rPr>
          <w:rFonts w:ascii="Times New Roman" w:hAnsi="Times New Roman"/>
          <w:color w:val="FF0000"/>
          <w:sz w:val="20"/>
          <w:lang w:val="lt-LT"/>
        </w:rPr>
        <w:t>Times</w:t>
      </w:r>
      <w:proofErr w:type="spellEnd"/>
      <w:r w:rsidR="00120BAE" w:rsidRPr="0019319A">
        <w:rPr>
          <w:rFonts w:ascii="Times New Roman" w:hAnsi="Times New Roman"/>
          <w:color w:val="FF0000"/>
          <w:sz w:val="20"/>
          <w:lang w:val="lt-LT"/>
        </w:rPr>
        <w:t xml:space="preserve"> </w:t>
      </w:r>
      <w:proofErr w:type="spellStart"/>
      <w:r w:rsidR="00120BAE" w:rsidRPr="0019319A">
        <w:rPr>
          <w:rFonts w:ascii="Times New Roman" w:hAnsi="Times New Roman"/>
          <w:color w:val="FF0000"/>
          <w:sz w:val="20"/>
          <w:lang w:val="lt-LT"/>
        </w:rPr>
        <w:t>New</w:t>
      </w:r>
      <w:proofErr w:type="spellEnd"/>
      <w:r w:rsidR="00120BAE" w:rsidRPr="0019319A">
        <w:rPr>
          <w:rFonts w:ascii="Times New Roman" w:hAnsi="Times New Roman"/>
          <w:color w:val="FF0000"/>
          <w:sz w:val="20"/>
          <w:lang w:val="lt-LT"/>
        </w:rPr>
        <w:t xml:space="preserve"> Roman 10 pt.)</w:t>
      </w:r>
    </w:p>
    <w:p w:rsidR="009956E1" w:rsidRPr="009956E1" w:rsidRDefault="009956E1">
      <w:pPr>
        <w:jc w:val="center"/>
        <w:rPr>
          <w:rFonts w:ascii="Times New Roman" w:hAnsi="Times New Roman"/>
          <w:color w:val="000000"/>
          <w:sz w:val="20"/>
          <w:lang w:val="lt-LT"/>
        </w:rPr>
      </w:pPr>
      <w:r>
        <w:rPr>
          <w:rFonts w:ascii="Times New Roman" w:hAnsi="Times New Roman"/>
          <w:sz w:val="20"/>
          <w:vertAlign w:val="superscript"/>
          <w:lang w:val="lt-LT"/>
        </w:rPr>
        <w:t>2</w:t>
      </w:r>
      <w:r w:rsidRPr="009956E1">
        <w:rPr>
          <w:rFonts w:ascii="Times New Roman" w:hAnsi="Times New Roman"/>
          <w:sz w:val="20"/>
          <w:lang w:val="lt-LT"/>
        </w:rPr>
        <w:t>Fizinių ir technologijos mokslų centras, Savanorių pr. 231, 02300 Vilnius</w:t>
      </w:r>
    </w:p>
    <w:p w:rsidR="00275D8F" w:rsidRPr="0019319A" w:rsidRDefault="00C16ECC">
      <w:pPr>
        <w:jc w:val="center"/>
        <w:rPr>
          <w:rFonts w:ascii="Times New Roman" w:hAnsi="Times New Roman"/>
          <w:color w:val="000000"/>
          <w:sz w:val="20"/>
          <w:lang w:val="lt-LT"/>
        </w:rPr>
      </w:pPr>
      <w:hyperlink r:id="rId5" w:history="1">
        <w:r w:rsidR="00BD2106" w:rsidRPr="0019319A">
          <w:rPr>
            <w:rStyle w:val="Hyperlink"/>
            <w:rFonts w:ascii="Times New Roman" w:hAnsi="Times New Roman"/>
            <w:color w:val="auto"/>
            <w:sz w:val="20"/>
            <w:lang w:val="lt-LT"/>
          </w:rPr>
          <w:t>vardas.pavardis@mail.lt</w:t>
        </w:r>
      </w:hyperlink>
      <w:r w:rsidR="00120BAE" w:rsidRPr="0019319A">
        <w:rPr>
          <w:rFonts w:ascii="Times New Roman" w:hAnsi="Times New Roman"/>
          <w:color w:val="000000"/>
          <w:sz w:val="20"/>
          <w:lang w:val="lt-LT"/>
        </w:rPr>
        <w:t xml:space="preserve"> </w:t>
      </w:r>
      <w:r w:rsidR="00120BAE" w:rsidRPr="0019319A">
        <w:rPr>
          <w:rFonts w:ascii="Times New Roman" w:hAnsi="Times New Roman"/>
          <w:color w:val="FF0000"/>
          <w:sz w:val="20"/>
          <w:lang w:val="lt-LT"/>
        </w:rPr>
        <w:t>(elektroninis paštas susirašinėjimui)</w:t>
      </w:r>
    </w:p>
    <w:p w:rsidR="00A74D6E" w:rsidRPr="0019319A" w:rsidRDefault="00120BAE" w:rsidP="00250CD6">
      <w:pPr>
        <w:jc w:val="center"/>
        <w:rPr>
          <w:rFonts w:ascii="Times New Roman" w:hAnsi="Times New Roman"/>
          <w:color w:val="FF0000"/>
          <w:sz w:val="20"/>
          <w:lang w:val="lt-LT"/>
        </w:rPr>
      </w:pPr>
      <w:r w:rsidRPr="0019319A">
        <w:rPr>
          <w:rFonts w:ascii="Times New Roman" w:hAnsi="Times New Roman"/>
          <w:color w:val="FF0000"/>
          <w:sz w:val="20"/>
          <w:lang w:val="lt-LT"/>
        </w:rPr>
        <w:t>pirma tuščia eilutė, 10 pt</w:t>
      </w:r>
    </w:p>
    <w:p w:rsidR="003D0B99" w:rsidRPr="0019319A" w:rsidRDefault="00120BAE" w:rsidP="00BA0104">
      <w:pPr>
        <w:jc w:val="center"/>
        <w:rPr>
          <w:rFonts w:ascii="Times New Roman" w:hAnsi="Times New Roman"/>
          <w:b/>
          <w:color w:val="000000"/>
          <w:sz w:val="20"/>
          <w:lang w:val="lt-LT"/>
        </w:rPr>
      </w:pPr>
      <w:r w:rsidRPr="0019319A">
        <w:rPr>
          <w:rFonts w:ascii="Times New Roman" w:hAnsi="Times New Roman"/>
          <w:color w:val="FF0000"/>
          <w:sz w:val="20"/>
          <w:lang w:val="lt-LT"/>
        </w:rPr>
        <w:t>antra tuščia eilutė, 10 pt</w:t>
      </w:r>
    </w:p>
    <w:p w:rsidR="00AB1785" w:rsidRPr="0019319A" w:rsidRDefault="00AB1785" w:rsidP="00BA0104">
      <w:pPr>
        <w:jc w:val="center"/>
        <w:rPr>
          <w:rFonts w:ascii="Times New Roman" w:hAnsi="Times New Roman"/>
          <w:b/>
          <w:color w:val="000000"/>
          <w:sz w:val="20"/>
          <w:lang w:val="lt-LT"/>
        </w:rPr>
        <w:sectPr w:rsidR="00AB1785" w:rsidRPr="0019319A">
          <w:pgSz w:w="11906" w:h="16838" w:code="9"/>
          <w:pgMar w:top="1418" w:right="1134" w:bottom="1418" w:left="1134" w:header="851" w:footer="992" w:gutter="0"/>
          <w:cols w:space="425"/>
          <w:docGrid w:linePitch="400"/>
        </w:sectPr>
      </w:pPr>
    </w:p>
    <w:p w:rsidR="00120BAE" w:rsidRPr="00120BAE" w:rsidRDefault="00120BAE" w:rsidP="00120BAE">
      <w:pPr>
        <w:widowControl/>
        <w:ind w:firstLine="284"/>
        <w:rPr>
          <w:rFonts w:ascii="Times New Roman" w:eastAsia="Times New Roman" w:hAnsi="Times New Roman"/>
          <w:kern w:val="0"/>
          <w:sz w:val="20"/>
          <w:lang w:val="lt-LT" w:eastAsia="lt-LT"/>
        </w:rPr>
      </w:pPr>
      <w:r w:rsidRPr="00120BAE">
        <w:rPr>
          <w:rFonts w:ascii="Times New Roman" w:eastAsia="Times New Roman" w:hAnsi="Times New Roman"/>
          <w:kern w:val="0"/>
          <w:sz w:val="20"/>
          <w:lang w:val="lt-LT" w:eastAsia="lt-LT"/>
        </w:rPr>
        <w:t xml:space="preserve">Lietuvos nacionalinės fizikos konferencijos dalyviai pateikia </w:t>
      </w:r>
      <w:r w:rsidRPr="00120BAE">
        <w:rPr>
          <w:rFonts w:ascii="Times New Roman" w:eastAsia="Times New Roman" w:hAnsi="Times New Roman"/>
          <w:b/>
          <w:bCs/>
          <w:kern w:val="0"/>
          <w:sz w:val="20"/>
          <w:lang w:val="lt-LT" w:eastAsia="lt-LT"/>
        </w:rPr>
        <w:t>vieno</w:t>
      </w:r>
      <w:r w:rsidRPr="00120BAE">
        <w:rPr>
          <w:rFonts w:ascii="Times New Roman" w:eastAsia="Times New Roman" w:hAnsi="Times New Roman"/>
          <w:kern w:val="0"/>
          <w:sz w:val="20"/>
          <w:lang w:val="lt-LT" w:eastAsia="lt-LT"/>
        </w:rPr>
        <w:t xml:space="preserve">, nemažiau 80% užpildyto, </w:t>
      </w:r>
      <w:r w:rsidRPr="00120BAE">
        <w:rPr>
          <w:rFonts w:ascii="Times New Roman" w:eastAsia="Times New Roman" w:hAnsi="Times New Roman"/>
          <w:b/>
          <w:bCs/>
          <w:kern w:val="0"/>
          <w:sz w:val="20"/>
          <w:lang w:val="lt-LT" w:eastAsia="lt-LT"/>
        </w:rPr>
        <w:t>puslapio</w:t>
      </w:r>
      <w:r w:rsidRPr="00120BAE">
        <w:rPr>
          <w:rFonts w:ascii="Times New Roman" w:eastAsia="Times New Roman" w:hAnsi="Times New Roman"/>
          <w:kern w:val="0"/>
          <w:sz w:val="20"/>
          <w:lang w:val="lt-LT" w:eastAsia="lt-LT"/>
        </w:rPr>
        <w:t xml:space="preserve"> tezes. Priimamos </w:t>
      </w:r>
      <w:r w:rsidRPr="00120BAE">
        <w:rPr>
          <w:rFonts w:ascii="Times New Roman" w:eastAsia="Times New Roman" w:hAnsi="Times New Roman"/>
          <w:b/>
          <w:bCs/>
          <w:kern w:val="0"/>
          <w:sz w:val="20"/>
          <w:lang w:val="lt-LT" w:eastAsia="lt-LT"/>
        </w:rPr>
        <w:t>tik PDF formato</w:t>
      </w:r>
      <w:r w:rsidRPr="00120BAE">
        <w:rPr>
          <w:rFonts w:ascii="Times New Roman" w:eastAsia="Times New Roman" w:hAnsi="Times New Roman"/>
          <w:kern w:val="0"/>
          <w:sz w:val="20"/>
          <w:lang w:val="lt-LT" w:eastAsia="lt-LT"/>
        </w:rPr>
        <w:t xml:space="preserve"> tezės. Visi šriftai turi būti romaninio tipo (jei naudojate MS Word arba OpenOffice – Times New Roman, </w:t>
      </w:r>
      <w:r w:rsidRPr="00120BAE">
        <w:rPr>
          <w:rFonts w:ascii="Times New Roman" w:eastAsia="Times New Roman" w:hAnsi="Times New Roman"/>
          <w:spacing w:val="-36"/>
          <w:kern w:val="0"/>
          <w:sz w:val="20"/>
          <w:lang w:val="lt-LT" w:eastAsia="lt-LT"/>
        </w:rPr>
        <w:t>L</w:t>
      </w:r>
      <w:r w:rsidRPr="0019319A">
        <w:rPr>
          <w:rFonts w:ascii="Times New Roman" w:eastAsia="Times New Roman" w:hAnsi="Times New Roman"/>
          <w:spacing w:val="-36"/>
          <w:kern w:val="0"/>
          <w:sz w:val="20"/>
          <w:vertAlign w:val="superscript"/>
          <w:lang w:val="lt-LT" w:eastAsia="lt-LT"/>
        </w:rPr>
        <w:t>A</w:t>
      </w:r>
      <w:r w:rsidRPr="00120BAE">
        <w:rPr>
          <w:rFonts w:ascii="Times New Roman" w:eastAsia="Times New Roman" w:hAnsi="Times New Roman"/>
          <w:spacing w:val="-32"/>
          <w:kern w:val="0"/>
          <w:sz w:val="20"/>
          <w:lang w:val="lt-LT" w:eastAsia="lt-LT"/>
        </w:rPr>
        <w:t>T</w:t>
      </w:r>
      <w:r w:rsidRPr="0019319A">
        <w:rPr>
          <w:rFonts w:ascii="Times New Roman" w:eastAsia="Times New Roman" w:hAnsi="Times New Roman"/>
          <w:spacing w:val="-32"/>
          <w:kern w:val="0"/>
          <w:sz w:val="20"/>
          <w:vertAlign w:val="subscript"/>
          <w:lang w:val="lt-LT" w:eastAsia="lt-LT"/>
        </w:rPr>
        <w:t>E</w:t>
      </w:r>
      <w:r w:rsidRPr="00120BAE">
        <w:rPr>
          <w:rFonts w:ascii="Times New Roman" w:eastAsia="Times New Roman" w:hAnsi="Times New Roman"/>
          <w:spacing w:val="-14"/>
          <w:kern w:val="0"/>
          <w:sz w:val="20"/>
          <w:lang w:val="lt-LT" w:eastAsia="lt-LT"/>
        </w:rPr>
        <w:t>X</w:t>
      </w:r>
      <w:r w:rsidRPr="00120BAE">
        <w:rPr>
          <w:rFonts w:ascii="Times New Roman" w:eastAsia="Times New Roman" w:hAnsi="Times New Roman"/>
          <w:kern w:val="0"/>
          <w:sz w:val="20"/>
          <w:lang w:val="lt-LT" w:eastAsia="lt-LT"/>
        </w:rPr>
        <w:t xml:space="preserve">– Computer Modern Roman). Tezėse turi būti pateiktas pranešimo pavadinimas lietuvių ir anglų kalba (12 pt. dydžio, pastorintas), autorių vardai ir pavardės, jų institucijų adresai, elektroninio pašto adresas susirašinėjimui (10 pt. dydžio, įprasto storio). Pranešėjo vardas ir pavardė turi būti </w:t>
      </w:r>
      <w:r w:rsidRPr="00120BAE">
        <w:rPr>
          <w:rFonts w:ascii="Times New Roman" w:eastAsia="Times New Roman" w:hAnsi="Times New Roman"/>
          <w:kern w:val="0"/>
          <w:sz w:val="20"/>
          <w:u w:val="single"/>
          <w:lang w:val="lt-LT" w:eastAsia="lt-LT"/>
        </w:rPr>
        <w:t>pabraukti</w:t>
      </w:r>
      <w:r w:rsidRPr="00120BAE">
        <w:rPr>
          <w:rFonts w:ascii="Times New Roman" w:eastAsia="Times New Roman" w:hAnsi="Times New Roman"/>
          <w:kern w:val="0"/>
          <w:sz w:val="20"/>
          <w:lang w:val="lt-LT" w:eastAsia="lt-LT"/>
        </w:rPr>
        <w:t>. Teksto pabaigoje turi būti pateikti reikšminiai žodžiai, o po jų gali būti literatūros sąrašas iš ne daugiau 5 šaltinių (8 pt. dydžio).</w:t>
      </w:r>
    </w:p>
    <w:p w:rsidR="00120BAE" w:rsidRPr="00120BAE" w:rsidRDefault="00120BAE" w:rsidP="00120BAE">
      <w:pPr>
        <w:widowControl/>
        <w:ind w:firstLine="284"/>
        <w:rPr>
          <w:rFonts w:ascii="Times New Roman" w:eastAsia="Times New Roman" w:hAnsi="Times New Roman"/>
          <w:kern w:val="0"/>
          <w:sz w:val="20"/>
          <w:lang w:val="lt-LT" w:eastAsia="lt-LT"/>
        </w:rPr>
      </w:pPr>
      <w:r w:rsidRPr="00120BAE">
        <w:rPr>
          <w:rFonts w:ascii="Times New Roman" w:eastAsia="Times New Roman" w:hAnsi="Times New Roman"/>
          <w:kern w:val="0"/>
          <w:sz w:val="20"/>
          <w:lang w:val="lt-LT" w:eastAsia="lt-LT"/>
        </w:rPr>
        <w:t>Tezės turi būti pateiktos lietuvių kalba. Kai vienas ar keli bendraautoriai yra užsieniečiai, tezes galima pateikti anglų kalba.</w:t>
      </w:r>
    </w:p>
    <w:p w:rsidR="00120BAE" w:rsidRPr="00120BAE" w:rsidRDefault="00120BAE" w:rsidP="00120BAE">
      <w:pPr>
        <w:widowControl/>
        <w:ind w:firstLine="284"/>
        <w:rPr>
          <w:rFonts w:ascii="Times New Roman" w:eastAsia="Times New Roman" w:hAnsi="Times New Roman"/>
          <w:kern w:val="0"/>
          <w:sz w:val="20"/>
          <w:lang w:val="lt-LT" w:eastAsia="lt-LT"/>
        </w:rPr>
      </w:pPr>
      <w:r w:rsidRPr="00120BAE">
        <w:rPr>
          <w:rFonts w:ascii="Times New Roman" w:eastAsia="Times New Roman" w:hAnsi="Times New Roman"/>
          <w:b/>
          <w:bCs/>
          <w:kern w:val="0"/>
          <w:sz w:val="20"/>
          <w:lang w:val="lt-LT" w:eastAsia="lt-LT"/>
        </w:rPr>
        <w:t>A4 formato lape</w:t>
      </w:r>
      <w:r w:rsidRPr="00120BAE">
        <w:rPr>
          <w:rFonts w:ascii="Times New Roman" w:eastAsia="Times New Roman" w:hAnsi="Times New Roman"/>
          <w:kern w:val="0"/>
          <w:sz w:val="20"/>
          <w:lang w:val="lt-LT" w:eastAsia="lt-LT"/>
        </w:rPr>
        <w:t xml:space="preserve"> teksto maketavimas turi būti </w:t>
      </w:r>
      <w:r w:rsidRPr="00120BAE">
        <w:rPr>
          <w:rFonts w:ascii="Times New Roman" w:eastAsia="Times New Roman" w:hAnsi="Times New Roman"/>
          <w:b/>
          <w:bCs/>
          <w:kern w:val="0"/>
          <w:sz w:val="20"/>
          <w:lang w:val="lt-LT" w:eastAsia="lt-LT"/>
        </w:rPr>
        <w:t>dviejų stulpelių</w:t>
      </w:r>
      <w:r w:rsidRPr="00120BAE">
        <w:rPr>
          <w:rFonts w:ascii="Times New Roman" w:eastAsia="Times New Roman" w:hAnsi="Times New Roman"/>
          <w:kern w:val="0"/>
          <w:sz w:val="20"/>
          <w:lang w:val="lt-LT" w:eastAsia="lt-LT"/>
        </w:rPr>
        <w:t xml:space="preserve">. Kiekvieno stulpelio plotis turi būti 8 cm, tarpas tarp stulpelių turi būti lygus 1 cm. Kairės ir dešinės pusės paraštės turi būti 2 cm, o viršaus ir apačios – 2,5 cm. </w:t>
      </w:r>
      <w:r w:rsidRPr="00120BAE">
        <w:rPr>
          <w:rFonts w:ascii="Times New Roman" w:eastAsia="Times New Roman" w:hAnsi="Times New Roman"/>
          <w:b/>
          <w:bCs/>
          <w:kern w:val="0"/>
          <w:sz w:val="20"/>
          <w:lang w:val="lt-LT" w:eastAsia="lt-LT"/>
        </w:rPr>
        <w:t>Nenumeruokite puslapio</w:t>
      </w:r>
      <w:r w:rsidRPr="00120BAE">
        <w:rPr>
          <w:rFonts w:ascii="Times New Roman" w:eastAsia="Times New Roman" w:hAnsi="Times New Roman"/>
          <w:kern w:val="0"/>
          <w:sz w:val="20"/>
          <w:lang w:val="lt-LT" w:eastAsia="lt-LT"/>
        </w:rPr>
        <w:t>.</w:t>
      </w:r>
    </w:p>
    <w:p w:rsidR="00120BAE" w:rsidRPr="00120BAE" w:rsidRDefault="00120BAE" w:rsidP="00120BAE">
      <w:pPr>
        <w:widowControl/>
        <w:ind w:firstLine="284"/>
        <w:rPr>
          <w:rFonts w:ascii="Times New Roman" w:eastAsia="Times New Roman" w:hAnsi="Times New Roman"/>
          <w:kern w:val="0"/>
          <w:sz w:val="20"/>
          <w:lang w:val="lt-LT" w:eastAsia="lt-LT"/>
        </w:rPr>
      </w:pPr>
      <w:r w:rsidRPr="00120BAE">
        <w:rPr>
          <w:rFonts w:ascii="Times New Roman" w:eastAsia="Times New Roman" w:hAnsi="Times New Roman"/>
          <w:kern w:val="0"/>
          <w:sz w:val="20"/>
          <w:lang w:val="lt-LT" w:eastAsia="lt-LT"/>
        </w:rPr>
        <w:t>Tezių teksto šriftas turi būti 10 pt. dydžio su vienu eilėtarpiu (</w:t>
      </w:r>
      <w:r w:rsidRPr="00120BAE">
        <w:rPr>
          <w:rFonts w:ascii="Times New Roman" w:eastAsia="Times New Roman" w:hAnsi="Times New Roman"/>
          <w:i/>
          <w:iCs/>
          <w:kern w:val="0"/>
          <w:sz w:val="20"/>
          <w:lang w:val="lt-LT" w:eastAsia="lt-LT"/>
        </w:rPr>
        <w:t>single spacing</w:t>
      </w:r>
      <w:r w:rsidRPr="00120BAE">
        <w:rPr>
          <w:rFonts w:ascii="Times New Roman" w:eastAsia="Times New Roman" w:hAnsi="Times New Roman"/>
          <w:kern w:val="0"/>
          <w:sz w:val="20"/>
          <w:lang w:val="lt-LT" w:eastAsia="lt-LT"/>
        </w:rPr>
        <w:t>).</w:t>
      </w:r>
    </w:p>
    <w:p w:rsidR="006F432E" w:rsidRPr="0019319A" w:rsidRDefault="00120BAE" w:rsidP="006F432E">
      <w:pPr>
        <w:tabs>
          <w:tab w:val="right" w:pos="4535"/>
        </w:tabs>
        <w:ind w:firstLine="284"/>
        <w:rPr>
          <w:rFonts w:ascii="Times New Roman" w:hAnsi="Times New Roman"/>
          <w:sz w:val="20"/>
          <w:lang w:val="lt-LT"/>
        </w:rPr>
      </w:pPr>
      <w:r w:rsidRPr="00120BAE">
        <w:rPr>
          <w:rFonts w:ascii="Times New Roman" w:eastAsia="Times New Roman" w:hAnsi="Times New Roman"/>
          <w:kern w:val="0"/>
          <w:sz w:val="20"/>
          <w:lang w:val="lt-LT" w:eastAsia="lt-LT"/>
        </w:rPr>
        <w:t xml:space="preserve">Matematinės išraiškos turi būti numeruotos eilutės pabaigoje. Simbolių didumas matematinėse išraiškose turi būti toks pat kaip ir tekste. Primename, kad kintamieji dydžiai bei funkcijos simboliai rašomi </w:t>
      </w:r>
      <w:r w:rsidRPr="00120BAE">
        <w:rPr>
          <w:rFonts w:ascii="Times New Roman" w:eastAsia="Times New Roman" w:hAnsi="Times New Roman"/>
          <w:i/>
          <w:iCs/>
          <w:kern w:val="0"/>
          <w:sz w:val="20"/>
          <w:lang w:val="lt-LT" w:eastAsia="lt-LT"/>
        </w:rPr>
        <w:t>pasviru</w:t>
      </w:r>
      <w:r w:rsidRPr="0019319A">
        <w:rPr>
          <w:rFonts w:ascii="Times New Roman" w:eastAsia="Times New Roman" w:hAnsi="Times New Roman"/>
          <w:kern w:val="0"/>
          <w:sz w:val="20"/>
          <w:lang w:val="lt-LT" w:eastAsia="lt-LT"/>
        </w:rPr>
        <w:t>, o matematinės funkcijos (</w:t>
      </w:r>
      <w:r w:rsidR="005B64F9" w:rsidRPr="0019319A">
        <w:rPr>
          <w:rFonts w:ascii="Times New Roman" w:eastAsia="Times New Roman" w:hAnsi="Times New Roman"/>
          <w:kern w:val="0"/>
          <w:sz w:val="20"/>
          <w:lang w:val="lt-LT" w:eastAsia="lt-LT"/>
        </w:rPr>
        <w:t>sin</w:t>
      </w:r>
      <w:r w:rsidRPr="00120BAE">
        <w:rPr>
          <w:rFonts w:ascii="Times New Roman" w:eastAsia="Times New Roman" w:hAnsi="Times New Roman"/>
          <w:kern w:val="0"/>
          <w:sz w:val="20"/>
          <w:lang w:val="lt-LT" w:eastAsia="lt-LT"/>
        </w:rPr>
        <w:t>, exp, etc.), konstantos (</w:t>
      </w:r>
      <w:r w:rsidR="005B64F9" w:rsidRPr="0019319A">
        <w:rPr>
          <w:rFonts w:ascii="Times New Roman" w:eastAsia="Times New Roman" w:hAnsi="Times New Roman"/>
          <w:kern w:val="0"/>
          <w:sz w:val="20"/>
          <w:lang w:val="lt-LT" w:eastAsia="lt-LT"/>
        </w:rPr>
        <w:t>e,</w:t>
      </w:r>
      <w:r w:rsidRPr="00120BAE">
        <w:rPr>
          <w:rFonts w:ascii="Times New Roman" w:eastAsia="Times New Roman" w:hAnsi="Times New Roman"/>
          <w:kern w:val="0"/>
          <w:sz w:val="20"/>
          <w:lang w:val="lt-LT" w:eastAsia="lt-LT"/>
        </w:rPr>
        <w:t xml:space="preserve"> i, etc.), diferencialo ženklas (d) ir žodžių sutrumpinimai – įprastu (statmenu) šriftu:</w:t>
      </w:r>
      <w:r w:rsidR="006F432E" w:rsidRPr="0019319A">
        <w:rPr>
          <w:rFonts w:ascii="Times New Roman" w:hAnsi="Times New Roman"/>
          <w:sz w:val="20"/>
          <w:lang w:val="lt-LT"/>
        </w:rPr>
        <w:t xml:space="preserve"> </w:t>
      </w:r>
    </w:p>
    <w:p w:rsidR="006F432E" w:rsidRPr="0019319A" w:rsidRDefault="006F432E" w:rsidP="006F432E">
      <w:pPr>
        <w:tabs>
          <w:tab w:val="center" w:pos="2268"/>
          <w:tab w:val="right" w:pos="4535"/>
        </w:tabs>
        <w:spacing w:before="120" w:after="120"/>
        <w:ind w:firstLine="284"/>
        <w:rPr>
          <w:rFonts w:ascii="Times New Roman" w:hAnsi="Times New Roman"/>
          <w:sz w:val="20"/>
          <w:lang w:val="lt-LT"/>
        </w:rPr>
      </w:pPr>
      <w:r w:rsidRPr="0019319A">
        <w:rPr>
          <w:rFonts w:ascii="Times New Roman" w:hAnsi="Times New Roman"/>
          <w:sz w:val="20"/>
          <w:lang w:val="lt-LT"/>
        </w:rPr>
        <w:tab/>
      </w:r>
      <m:oMath>
        <m:sSub>
          <m:sSubPr>
            <m:ctrlPr>
              <w:rPr>
                <w:rFonts w:ascii="Cambria Math" w:hAnsi="Cambria Math"/>
                <w:i/>
                <w:sz w:val="20"/>
                <w:lang w:val="lt-LT"/>
              </w:rPr>
            </m:ctrlPr>
          </m:sSubPr>
          <m:e>
            <m:r>
              <w:rPr>
                <w:rFonts w:ascii="Cambria Math" w:hAnsi="Cambria Math"/>
                <w:sz w:val="20"/>
                <w:lang w:val="lt-LT"/>
              </w:rPr>
              <m:t>I</m:t>
            </m:r>
          </m:e>
          <m:sub>
            <m:r>
              <m:rPr>
                <m:nor/>
              </m:rPr>
              <w:rPr>
                <w:rFonts w:ascii="Times New Roman" w:hAnsi="Times New Roman"/>
                <w:sz w:val="20"/>
                <w:lang w:val="lt-LT"/>
              </w:rPr>
              <m:t>s</m:t>
            </m:r>
          </m:sub>
        </m:sSub>
        <m:r>
          <w:rPr>
            <w:rFonts w:ascii="Cambria Math" w:hAnsi="Cambria Math"/>
            <w:sz w:val="20"/>
            <w:lang w:val="lt-LT"/>
          </w:rPr>
          <m:t>≈</m:t>
        </m:r>
        <m:d>
          <m:dPr>
            <m:ctrlPr>
              <w:rPr>
                <w:rFonts w:ascii="Cambria Math" w:hAnsi="Cambria Math"/>
                <w:i/>
                <w:sz w:val="20"/>
                <w:lang w:val="lt-LT"/>
              </w:rPr>
            </m:ctrlPr>
          </m:dPr>
          <m:e>
            <m:f>
              <m:fPr>
                <m:ctrlPr>
                  <w:rPr>
                    <w:rFonts w:ascii="Cambria Math" w:hAnsi="Cambria Math"/>
                    <w:i/>
                    <w:sz w:val="20"/>
                    <w:lang w:val="lt-LT"/>
                  </w:rPr>
                </m:ctrlPr>
              </m:fPr>
              <m:num>
                <m:sSub>
                  <m:sSubPr>
                    <m:ctrlPr>
                      <w:rPr>
                        <w:rFonts w:ascii="Cambria Math" w:hAnsi="Cambria Math"/>
                        <w:i/>
                        <w:sz w:val="20"/>
                        <w:lang w:val="lt-LT"/>
                      </w:rPr>
                    </m:ctrlPr>
                  </m:sSubPr>
                  <m:e>
                    <m:r>
                      <w:rPr>
                        <w:rFonts w:ascii="Cambria Math" w:hAnsi="Cambria Math"/>
                        <w:sz w:val="20"/>
                        <w:lang w:val="lt-LT"/>
                      </w:rPr>
                      <m:t>I</m:t>
                    </m:r>
                  </m:e>
                  <m:sub>
                    <m:r>
                      <w:rPr>
                        <w:rFonts w:ascii="Cambria Math" w:hAnsi="Cambria Math"/>
                        <w:sz w:val="20"/>
                        <w:lang w:val="lt-LT"/>
                      </w:rPr>
                      <m:t>0</m:t>
                    </m:r>
                  </m:sub>
                </m:sSub>
                <m:sSub>
                  <m:sSubPr>
                    <m:ctrlPr>
                      <w:rPr>
                        <w:rFonts w:ascii="Cambria Math" w:hAnsi="Cambria Math"/>
                        <w:i/>
                        <w:sz w:val="20"/>
                        <w:lang w:val="lt-LT"/>
                      </w:rPr>
                    </m:ctrlPr>
                  </m:sSubPr>
                  <m:e>
                    <m:r>
                      <w:rPr>
                        <w:rFonts w:ascii="Cambria Math" w:hAnsi="Cambria Math"/>
                        <w:sz w:val="20"/>
                        <w:lang w:val="lt-LT"/>
                      </w:rPr>
                      <m:t>k</m:t>
                    </m:r>
                  </m:e>
                  <m:sub>
                    <m:r>
                      <m:rPr>
                        <m:nor/>
                      </m:rPr>
                      <w:rPr>
                        <w:rFonts w:ascii="Times New Roman" w:hAnsi="Times New Roman"/>
                        <w:sz w:val="20"/>
                        <w:lang w:val="lt-LT"/>
                      </w:rPr>
                      <m:t>B</m:t>
                    </m:r>
                  </m:sub>
                </m:sSub>
                <m:r>
                  <w:rPr>
                    <w:rFonts w:ascii="Cambria Math" w:hAnsi="Cambria Math"/>
                    <w:sz w:val="20"/>
                    <w:lang w:val="lt-LT"/>
                  </w:rPr>
                  <m:t>T</m:t>
                </m:r>
              </m:num>
              <m:den>
                <m:r>
                  <w:rPr>
                    <w:rFonts w:ascii="Cambria Math" w:hAnsi="Cambria Math"/>
                    <w:sz w:val="20"/>
                    <w:lang w:val="lt-LT"/>
                  </w:rPr>
                  <m:t>πh</m:t>
                </m:r>
              </m:den>
            </m:f>
          </m:e>
        </m:d>
        <m:nary>
          <m:naryPr>
            <m:limLoc m:val="undOvr"/>
            <m:subHide m:val="1"/>
            <m:supHide m:val="1"/>
            <m:ctrlPr>
              <w:rPr>
                <w:rFonts w:ascii="Cambria Math" w:hAnsi="Cambria Math"/>
                <w:i/>
                <w:sz w:val="20"/>
                <w:lang w:val="lt-LT"/>
              </w:rPr>
            </m:ctrlPr>
          </m:naryPr>
          <m:sub/>
          <m:sup/>
          <m:e>
            <m:f>
              <m:fPr>
                <m:ctrlPr>
                  <w:rPr>
                    <w:rFonts w:ascii="Cambria Math" w:hAnsi="Cambria Math"/>
                    <w:i/>
                    <w:sz w:val="20"/>
                    <w:lang w:val="lt-LT"/>
                  </w:rPr>
                </m:ctrlPr>
              </m:fPr>
              <m:num>
                <m:sSub>
                  <m:sSubPr>
                    <m:ctrlPr>
                      <w:rPr>
                        <w:rFonts w:ascii="Cambria Math" w:hAnsi="Cambria Math"/>
                        <w:i/>
                        <w:sz w:val="20"/>
                        <w:lang w:val="lt-LT"/>
                      </w:rPr>
                    </m:ctrlPr>
                  </m:sSubPr>
                  <m:e>
                    <m:r>
                      <w:rPr>
                        <w:rFonts w:ascii="Cambria Math" w:hAnsi="Cambria Math"/>
                        <w:sz w:val="20"/>
                        <w:lang w:val="lt-LT"/>
                      </w:rPr>
                      <m:t>f</m:t>
                    </m:r>
                  </m:e>
                  <m:sub>
                    <m:r>
                      <w:rPr>
                        <w:rFonts w:ascii="Cambria Math" w:hAnsi="Cambria Math"/>
                        <w:sz w:val="20"/>
                        <w:lang w:val="lt-LT"/>
                      </w:rPr>
                      <m:t>0</m:t>
                    </m:r>
                  </m:sub>
                </m:sSub>
                <m:r>
                  <w:rPr>
                    <w:rFonts w:ascii="Cambria Math" w:hAnsi="Cambria Math"/>
                    <w:sz w:val="20"/>
                    <w:lang w:val="lt-LT"/>
                  </w:rPr>
                  <m:t>γ</m:t>
                </m:r>
              </m:num>
              <m:den>
                <m:sSup>
                  <m:sSupPr>
                    <m:ctrlPr>
                      <w:rPr>
                        <w:rFonts w:ascii="Cambria Math" w:hAnsi="Cambria Math"/>
                        <w:i/>
                        <w:sz w:val="20"/>
                        <w:lang w:val="lt-LT"/>
                      </w:rPr>
                    </m:ctrlPr>
                  </m:sSupPr>
                  <m:e>
                    <m:d>
                      <m:dPr>
                        <m:ctrlPr>
                          <w:rPr>
                            <w:rFonts w:ascii="Cambria Math" w:hAnsi="Cambria Math"/>
                            <w:i/>
                            <w:sz w:val="20"/>
                            <w:lang w:val="lt-LT"/>
                          </w:rPr>
                        </m:ctrlPr>
                      </m:dPr>
                      <m:e>
                        <m:sSup>
                          <m:sSupPr>
                            <m:ctrlPr>
                              <w:rPr>
                                <w:rFonts w:ascii="Cambria Math" w:hAnsi="Cambria Math"/>
                                <w:i/>
                                <w:sz w:val="20"/>
                                <w:lang w:val="lt-LT"/>
                              </w:rPr>
                            </m:ctrlPr>
                          </m:sSupPr>
                          <m:e>
                            <m:r>
                              <w:rPr>
                                <w:rFonts w:ascii="Cambria Math" w:hAnsi="Cambria Math"/>
                                <w:sz w:val="20"/>
                                <w:lang w:val="lt-LT"/>
                              </w:rPr>
                              <m:t>ω</m:t>
                            </m:r>
                          </m:e>
                          <m:sup>
                            <m:r>
                              <w:rPr>
                                <w:rFonts w:ascii="Cambria Math" w:hAnsi="Cambria Math"/>
                                <w:sz w:val="20"/>
                                <w:lang w:val="lt-LT"/>
                              </w:rPr>
                              <m:t>2</m:t>
                            </m:r>
                          </m:sup>
                        </m:sSup>
                        <m:r>
                          <w:rPr>
                            <w:rFonts w:ascii="Cambria Math" w:hAnsi="Cambria Math"/>
                            <w:sz w:val="20"/>
                            <w:lang w:val="lt-LT"/>
                          </w:rPr>
                          <m:t>-</m:t>
                        </m:r>
                        <m:sSubSup>
                          <m:sSubSupPr>
                            <m:ctrlPr>
                              <w:rPr>
                                <w:rFonts w:ascii="Cambria Math" w:hAnsi="Cambria Math"/>
                                <w:i/>
                                <w:sz w:val="20"/>
                                <w:lang w:val="lt-LT"/>
                              </w:rPr>
                            </m:ctrlPr>
                          </m:sSubSupPr>
                          <m:e>
                            <m:r>
                              <w:rPr>
                                <w:rFonts w:ascii="Cambria Math" w:hAnsi="Cambria Math"/>
                                <w:sz w:val="20"/>
                                <w:lang w:val="lt-LT"/>
                              </w:rPr>
                              <m:t>ω</m:t>
                            </m:r>
                          </m:e>
                          <m:sub>
                            <m:r>
                              <w:rPr>
                                <w:rFonts w:ascii="Cambria Math" w:hAnsi="Cambria Math"/>
                                <w:sz w:val="20"/>
                                <w:lang w:val="lt-LT"/>
                              </w:rPr>
                              <m:t>0</m:t>
                            </m:r>
                          </m:sub>
                          <m:sup>
                            <m:r>
                              <w:rPr>
                                <w:rFonts w:ascii="Cambria Math" w:hAnsi="Cambria Math"/>
                                <w:sz w:val="20"/>
                                <w:lang w:val="lt-LT"/>
                              </w:rPr>
                              <m:t>2</m:t>
                            </m:r>
                          </m:sup>
                        </m:sSubSup>
                      </m:e>
                    </m:d>
                  </m:e>
                  <m:sup>
                    <m:r>
                      <w:rPr>
                        <w:rFonts w:ascii="Cambria Math" w:hAnsi="Cambria Math"/>
                        <w:sz w:val="20"/>
                        <w:lang w:val="lt-LT"/>
                      </w:rPr>
                      <m:t>2</m:t>
                    </m:r>
                  </m:sup>
                </m:sSup>
                <m:r>
                  <w:rPr>
                    <w:rFonts w:ascii="Cambria Math" w:hAnsi="Cambria Math"/>
                    <w:sz w:val="20"/>
                    <w:lang w:val="lt-LT"/>
                  </w:rPr>
                  <m:t>+</m:t>
                </m:r>
                <m:sSup>
                  <m:sSupPr>
                    <m:ctrlPr>
                      <w:rPr>
                        <w:rFonts w:ascii="Cambria Math" w:hAnsi="Cambria Math"/>
                        <w:i/>
                        <w:sz w:val="20"/>
                        <w:lang w:val="lt-LT"/>
                      </w:rPr>
                    </m:ctrlPr>
                  </m:sSupPr>
                  <m:e>
                    <m:r>
                      <w:rPr>
                        <w:rFonts w:ascii="Cambria Math" w:hAnsi="Cambria Math"/>
                        <w:sz w:val="20"/>
                        <w:lang w:val="lt-LT"/>
                      </w:rPr>
                      <m:t>γ</m:t>
                    </m:r>
                  </m:e>
                  <m:sup>
                    <m:r>
                      <w:rPr>
                        <w:rFonts w:ascii="Cambria Math" w:hAnsi="Cambria Math"/>
                        <w:sz w:val="20"/>
                        <w:lang w:val="lt-LT"/>
                      </w:rPr>
                      <m:t>2</m:t>
                    </m:r>
                  </m:sup>
                </m:sSup>
                <m:sSup>
                  <m:sSupPr>
                    <m:ctrlPr>
                      <w:rPr>
                        <w:rFonts w:ascii="Cambria Math" w:hAnsi="Cambria Math"/>
                        <w:i/>
                        <w:sz w:val="20"/>
                        <w:lang w:val="lt-LT"/>
                      </w:rPr>
                    </m:ctrlPr>
                  </m:sSupPr>
                  <m:e>
                    <m:r>
                      <w:rPr>
                        <w:rFonts w:ascii="Cambria Math" w:hAnsi="Cambria Math"/>
                        <w:sz w:val="20"/>
                        <w:lang w:val="lt-LT"/>
                      </w:rPr>
                      <m:t>ω</m:t>
                    </m:r>
                  </m:e>
                  <m:sup>
                    <m:r>
                      <w:rPr>
                        <w:rFonts w:ascii="Cambria Math" w:hAnsi="Cambria Math"/>
                        <w:sz w:val="20"/>
                        <w:lang w:val="lt-LT"/>
                      </w:rPr>
                      <m:t>2</m:t>
                    </m:r>
                  </m:sup>
                </m:sSup>
              </m:den>
            </m:f>
            <m:r>
              <m:rPr>
                <m:nor/>
              </m:rPr>
              <w:rPr>
                <w:rFonts w:ascii="Times New Roman" w:hAnsi="Times New Roman"/>
                <w:sz w:val="20"/>
                <w:lang w:val="lt-LT"/>
              </w:rPr>
              <m:t>d</m:t>
            </m:r>
            <m:r>
              <w:rPr>
                <w:rFonts w:ascii="Cambria Math" w:hAnsi="Cambria Math"/>
                <w:sz w:val="20"/>
                <w:lang w:val="lt-LT"/>
              </w:rPr>
              <m:t>ω</m:t>
            </m:r>
          </m:e>
        </m:nary>
      </m:oMath>
      <w:r w:rsidRPr="0019319A">
        <w:rPr>
          <w:rFonts w:ascii="Times New Roman" w:hAnsi="Times New Roman"/>
          <w:sz w:val="20"/>
          <w:lang w:val="lt-LT"/>
        </w:rPr>
        <w:tab/>
        <w:t>(1)</w:t>
      </w:r>
    </w:p>
    <w:p w:rsidR="0019319A" w:rsidRPr="0019319A" w:rsidRDefault="0019319A" w:rsidP="0019319A">
      <w:pPr>
        <w:ind w:firstLine="284"/>
        <w:rPr>
          <w:rFonts w:ascii="Times New Roman" w:hAnsi="Times New Roman"/>
          <w:color w:val="000000"/>
          <w:sz w:val="20"/>
          <w:lang w:val="lt-LT"/>
        </w:rPr>
      </w:pPr>
      <w:r w:rsidRPr="0019319A">
        <w:rPr>
          <w:rFonts w:ascii="Times New Roman" w:hAnsi="Times New Roman"/>
          <w:color w:val="000000"/>
          <w:sz w:val="20"/>
          <w:lang w:val="lt-LT"/>
        </w:rPr>
        <w:t>Paveikslų matmenys turėtų būti parinkti taip, kad neviršytų vieno stulpelio pločio. Atkreipkite dėmesį į simbolių indeksų didumą formulėse ir paveiksluose – jie turėtų būti gerai įskaitomi.</w:t>
      </w:r>
    </w:p>
    <w:p w:rsidR="00442E5B" w:rsidRPr="0019319A" w:rsidRDefault="0019319A" w:rsidP="0019319A">
      <w:pPr>
        <w:ind w:firstLine="284"/>
        <w:rPr>
          <w:rFonts w:ascii="Times New Roman" w:hAnsi="Times New Roman"/>
          <w:color w:val="000000"/>
          <w:sz w:val="20"/>
          <w:lang w:val="lt-LT"/>
        </w:rPr>
      </w:pPr>
      <w:r w:rsidRPr="0019319A">
        <w:rPr>
          <w:rFonts w:ascii="Times New Roman" w:hAnsi="Times New Roman"/>
          <w:color w:val="000000"/>
          <w:sz w:val="20"/>
          <w:lang w:val="lt-LT"/>
        </w:rPr>
        <w:t>Lenteles ir paveikslus numeruokite pagal pasirodymo tekste eiliškumą.</w:t>
      </w:r>
    </w:p>
    <w:p w:rsidR="0019319A" w:rsidRPr="0019319A" w:rsidRDefault="0019319A" w:rsidP="0019319A">
      <w:pPr>
        <w:ind w:firstLine="284"/>
        <w:rPr>
          <w:rFonts w:ascii="Times New Roman" w:hAnsi="Times New Roman"/>
          <w:sz w:val="20"/>
          <w:lang w:val="lt-LT"/>
        </w:rPr>
      </w:pPr>
    </w:p>
    <w:p w:rsidR="00275D8F" w:rsidRPr="0019319A" w:rsidRDefault="001520DB" w:rsidP="006F432E">
      <w:pPr>
        <w:jc w:val="left"/>
        <w:rPr>
          <w:rFonts w:ascii="Times New Roman" w:hAnsi="Times New Roman"/>
          <w:sz w:val="20"/>
          <w:lang w:val="lt-LT"/>
        </w:rPr>
      </w:pPr>
      <w:r w:rsidRPr="0019319A">
        <w:rPr>
          <w:rFonts w:ascii="Times New Roman" w:hAnsi="Times New Roman"/>
          <w:sz w:val="20"/>
          <w:lang w:val="lt-LT"/>
        </w:rPr>
        <w:t>1 lentelė</w:t>
      </w:r>
      <w:r w:rsidR="00275D8F" w:rsidRPr="0019319A">
        <w:rPr>
          <w:rFonts w:ascii="Times New Roman" w:hAnsi="Times New Roman"/>
          <w:sz w:val="20"/>
          <w:lang w:val="lt-LT"/>
        </w:rPr>
        <w:t xml:space="preserve">. </w:t>
      </w:r>
      <w:r w:rsidR="005010D4" w:rsidRPr="0019319A">
        <w:rPr>
          <w:rFonts w:ascii="Times New Roman" w:hAnsi="Times New Roman"/>
          <w:sz w:val="20"/>
          <w:lang w:val="lt-LT"/>
        </w:rPr>
        <w:t>D</w:t>
      </w:r>
      <w:r w:rsidRPr="0019319A">
        <w:rPr>
          <w:rFonts w:ascii="Times New Roman" w:hAnsi="Times New Roman"/>
          <w:sz w:val="20"/>
          <w:lang w:val="lt-LT"/>
        </w:rPr>
        <w:t>ydžių</w:t>
      </w:r>
      <w:r w:rsidR="004B559A" w:rsidRPr="0019319A">
        <w:rPr>
          <w:rFonts w:ascii="Times New Roman" w:hAnsi="Times New Roman"/>
          <w:sz w:val="20"/>
          <w:lang w:val="lt-LT"/>
        </w:rPr>
        <w:t xml:space="preserve"> </w:t>
      </w:r>
      <w:r w:rsidR="004B559A" w:rsidRPr="0019319A">
        <w:rPr>
          <w:rFonts w:ascii="Times New Roman" w:hAnsi="Times New Roman"/>
          <w:i/>
          <w:sz w:val="20"/>
          <w:lang w:val="lt-LT"/>
        </w:rPr>
        <w:sym w:font="Symbol" w:char="F077"/>
      </w:r>
      <w:r w:rsidR="00275D8F" w:rsidRPr="0019319A">
        <w:rPr>
          <w:rFonts w:ascii="Times New Roman" w:hAnsi="Times New Roman"/>
          <w:sz w:val="20"/>
          <w:lang w:val="lt-LT"/>
        </w:rPr>
        <w:t xml:space="preserve"> </w:t>
      </w:r>
      <w:r w:rsidR="006F432E" w:rsidRPr="0019319A">
        <w:rPr>
          <w:rFonts w:ascii="Times New Roman" w:hAnsi="Times New Roman"/>
          <w:sz w:val="20"/>
          <w:lang w:val="lt-LT"/>
        </w:rPr>
        <w:t xml:space="preserve"> </w:t>
      </w:r>
      <w:r w:rsidRPr="0019319A">
        <w:rPr>
          <w:rFonts w:ascii="Times New Roman" w:hAnsi="Times New Roman"/>
          <w:sz w:val="20"/>
          <w:lang w:val="lt-LT"/>
        </w:rPr>
        <w:t>ir</w:t>
      </w:r>
      <w:r w:rsidR="004B559A" w:rsidRPr="0019319A">
        <w:rPr>
          <w:rFonts w:ascii="Times New Roman" w:hAnsi="Times New Roman"/>
          <w:sz w:val="20"/>
          <w:lang w:val="lt-LT"/>
        </w:rPr>
        <w:t xml:space="preserve"> </w:t>
      </w:r>
      <w:r w:rsidR="004B559A" w:rsidRPr="0019319A">
        <w:rPr>
          <w:rFonts w:ascii="Times New Roman" w:hAnsi="Times New Roman"/>
          <w:i/>
          <w:sz w:val="20"/>
          <w:lang w:val="lt-LT"/>
        </w:rPr>
        <w:sym w:font="Symbol" w:char="F067"/>
      </w:r>
      <w:r w:rsidR="00275D8F" w:rsidRPr="0019319A">
        <w:rPr>
          <w:rFonts w:ascii="Times New Roman" w:hAnsi="Times New Roman"/>
          <w:sz w:val="20"/>
          <w:lang w:val="lt-LT"/>
        </w:rPr>
        <w:t xml:space="preserve"> </w:t>
      </w:r>
      <w:r w:rsidR="005010D4" w:rsidRPr="0019319A">
        <w:rPr>
          <w:rFonts w:ascii="Times New Roman" w:hAnsi="Times New Roman"/>
          <w:sz w:val="20"/>
          <w:lang w:val="lt-LT"/>
        </w:rPr>
        <w:t xml:space="preserve">įprastinės </w:t>
      </w:r>
      <w:r w:rsidRPr="0019319A">
        <w:rPr>
          <w:rFonts w:ascii="Times New Roman" w:hAnsi="Times New Roman"/>
          <w:sz w:val="20"/>
          <w:lang w:val="lt-LT"/>
        </w:rPr>
        <w:t>vertės</w:t>
      </w:r>
      <w:r w:rsidR="005010D4" w:rsidRPr="0019319A">
        <w:rPr>
          <w:rFonts w:ascii="Times New Roman" w:hAnsi="Times New Roman"/>
          <w:sz w:val="20"/>
          <w:lang w:val="lt-LT"/>
        </w:rPr>
        <w:t xml:space="preserve">, </w:t>
      </w:r>
      <w:r w:rsidR="000078A8" w:rsidRPr="0019319A">
        <w:rPr>
          <w:rFonts w:ascii="Times New Roman" w:hAnsi="Times New Roman"/>
          <w:sz w:val="20"/>
          <w:lang w:val="lt-LT"/>
        </w:rPr>
        <w:t>esant</w:t>
      </w:r>
      <w:r w:rsidR="005010D4" w:rsidRPr="0019319A">
        <w:rPr>
          <w:rFonts w:ascii="Times New Roman" w:hAnsi="Times New Roman"/>
          <w:sz w:val="20"/>
          <w:lang w:val="lt-LT"/>
        </w:rPr>
        <w:t xml:space="preserve"> </w:t>
      </w:r>
      <w:r w:rsidRPr="0019319A">
        <w:rPr>
          <w:rFonts w:ascii="Times New Roman" w:hAnsi="Times New Roman"/>
          <w:sz w:val="20"/>
          <w:lang w:val="lt-LT"/>
        </w:rPr>
        <w:t>skirtin</w:t>
      </w:r>
      <w:r w:rsidR="004B559A" w:rsidRPr="0019319A">
        <w:rPr>
          <w:rFonts w:ascii="Times New Roman" w:hAnsi="Times New Roman"/>
          <w:sz w:val="20"/>
          <w:lang w:val="lt-LT"/>
        </w:rPr>
        <w:softHyphen/>
      </w:r>
      <w:r w:rsidRPr="0019319A">
        <w:rPr>
          <w:rFonts w:ascii="Times New Roman" w:hAnsi="Times New Roman"/>
          <w:sz w:val="20"/>
          <w:lang w:val="lt-LT"/>
        </w:rPr>
        <w:t>g</w:t>
      </w:r>
      <w:r w:rsidR="00DD5D53" w:rsidRPr="0019319A">
        <w:rPr>
          <w:rFonts w:ascii="Times New Roman" w:hAnsi="Times New Roman"/>
          <w:sz w:val="20"/>
          <w:lang w:val="lt-LT"/>
        </w:rPr>
        <w:t>o</w:t>
      </w:r>
      <w:r w:rsidR="000078A8" w:rsidRPr="0019319A">
        <w:rPr>
          <w:rFonts w:ascii="Times New Roman" w:hAnsi="Times New Roman"/>
          <w:sz w:val="20"/>
          <w:lang w:val="lt-LT"/>
        </w:rPr>
        <w:t>ms</w:t>
      </w:r>
      <w:r w:rsidRPr="0019319A">
        <w:rPr>
          <w:rFonts w:ascii="Times New Roman" w:hAnsi="Times New Roman"/>
          <w:sz w:val="20"/>
          <w:lang w:val="lt-LT"/>
        </w:rPr>
        <w:t xml:space="preserve"> temperatūr</w:t>
      </w:r>
      <w:r w:rsidR="00DD5D53" w:rsidRPr="0019319A">
        <w:rPr>
          <w:rFonts w:ascii="Times New Roman" w:hAnsi="Times New Roman"/>
          <w:sz w:val="20"/>
          <w:lang w:val="lt-LT"/>
        </w:rPr>
        <w:t>o</w:t>
      </w:r>
      <w:r w:rsidR="000078A8" w:rsidRPr="0019319A">
        <w:rPr>
          <w:rFonts w:ascii="Times New Roman" w:hAnsi="Times New Roman"/>
          <w:sz w:val="20"/>
          <w:lang w:val="lt-LT"/>
        </w:rPr>
        <w:t>m</w:t>
      </w:r>
      <w:r w:rsidR="00DD5D53" w:rsidRPr="0019319A">
        <w:rPr>
          <w:rFonts w:ascii="Times New Roman" w:hAnsi="Times New Roman"/>
          <w:sz w:val="20"/>
          <w:lang w:val="lt-LT"/>
        </w:rPr>
        <w:t>s</w:t>
      </w:r>
      <w:r w:rsidR="00275D8F" w:rsidRPr="0019319A">
        <w:rPr>
          <w:rFonts w:ascii="Times New Roman" w:hAnsi="Times New Roman"/>
          <w:sz w:val="20"/>
          <w:lang w:val="lt-LT"/>
        </w:rPr>
        <w:t>.</w:t>
      </w:r>
    </w:p>
    <w:tbl>
      <w:tblPr>
        <w:tblW w:w="0" w:type="auto"/>
        <w:jc w:val="center"/>
        <w:tblLook w:val="01E0" w:firstRow="1" w:lastRow="1" w:firstColumn="1" w:lastColumn="1" w:noHBand="0" w:noVBand="0"/>
      </w:tblPr>
      <w:tblGrid>
        <w:gridCol w:w="714"/>
        <w:gridCol w:w="851"/>
        <w:gridCol w:w="708"/>
      </w:tblGrid>
      <w:tr w:rsidR="005B70EA" w:rsidRPr="0019319A" w:rsidTr="0019319A">
        <w:trPr>
          <w:jc w:val="center"/>
        </w:trPr>
        <w:tc>
          <w:tcPr>
            <w:tcW w:w="714" w:type="dxa"/>
            <w:tcBorders>
              <w:top w:val="single" w:sz="4" w:space="0" w:color="auto"/>
              <w:bottom w:val="single" w:sz="4" w:space="0" w:color="auto"/>
            </w:tcBorders>
            <w:shd w:val="clear" w:color="auto" w:fill="auto"/>
            <w:tcMar>
              <w:left w:w="0" w:type="dxa"/>
              <w:right w:w="0" w:type="dxa"/>
            </w:tcMar>
            <w:vAlign w:val="center"/>
          </w:tcPr>
          <w:p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i/>
                <w:color w:val="000000"/>
                <w:sz w:val="20"/>
                <w:lang w:val="lt-LT"/>
              </w:rPr>
              <w:t>T</w:t>
            </w:r>
            <w:r w:rsidRPr="0019319A">
              <w:rPr>
                <w:rFonts w:ascii="Times New Roman" w:hAnsi="Times New Roman"/>
                <w:color w:val="000000"/>
                <w:sz w:val="20"/>
                <w:lang w:val="lt-LT"/>
              </w:rPr>
              <w:t xml:space="preserve"> (K)</w:t>
            </w:r>
          </w:p>
        </w:tc>
        <w:tc>
          <w:tcPr>
            <w:tcW w:w="851" w:type="dxa"/>
            <w:tcBorders>
              <w:top w:val="single" w:sz="4" w:space="0" w:color="auto"/>
              <w:bottom w:val="single" w:sz="4" w:space="0" w:color="auto"/>
            </w:tcBorders>
            <w:shd w:val="clear" w:color="auto" w:fill="auto"/>
            <w:tcMar>
              <w:left w:w="0" w:type="dxa"/>
              <w:right w:w="0" w:type="dxa"/>
            </w:tcMar>
            <w:vAlign w:val="center"/>
          </w:tcPr>
          <w:p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i/>
                <w:color w:val="000000"/>
                <w:sz w:val="20"/>
                <w:lang w:val="lt-LT"/>
              </w:rPr>
              <w:sym w:font="Symbol" w:char="F077"/>
            </w:r>
            <w:r w:rsidRPr="0019319A">
              <w:rPr>
                <w:rFonts w:ascii="Times New Roman" w:hAnsi="Times New Roman"/>
                <w:color w:val="000000"/>
                <w:sz w:val="20"/>
                <w:lang w:val="lt-LT"/>
              </w:rPr>
              <w:t xml:space="preserve"> (GHz)</w:t>
            </w:r>
          </w:p>
        </w:tc>
        <w:tc>
          <w:tcPr>
            <w:tcW w:w="708" w:type="dxa"/>
            <w:tcBorders>
              <w:top w:val="single" w:sz="4" w:space="0" w:color="auto"/>
              <w:bottom w:val="single" w:sz="4" w:space="0" w:color="auto"/>
            </w:tcBorders>
            <w:shd w:val="clear" w:color="auto" w:fill="auto"/>
            <w:tcMar>
              <w:left w:w="0" w:type="dxa"/>
              <w:right w:w="0" w:type="dxa"/>
            </w:tcMar>
            <w:vAlign w:val="center"/>
          </w:tcPr>
          <w:p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i/>
                <w:color w:val="000000"/>
                <w:sz w:val="20"/>
                <w:lang w:val="lt-LT"/>
              </w:rPr>
              <w:sym w:font="Symbol" w:char="F067"/>
            </w:r>
            <w:r w:rsidRPr="0019319A">
              <w:rPr>
                <w:rFonts w:ascii="Times New Roman" w:hAnsi="Times New Roman"/>
                <w:color w:val="000000"/>
                <w:sz w:val="20"/>
                <w:lang w:val="lt-LT"/>
              </w:rPr>
              <w:t xml:space="preserve"> (GHz)</w:t>
            </w:r>
          </w:p>
        </w:tc>
      </w:tr>
      <w:tr w:rsidR="00907F5C" w:rsidRPr="0019319A" w:rsidTr="0019319A">
        <w:trPr>
          <w:jc w:val="center"/>
        </w:trPr>
        <w:tc>
          <w:tcPr>
            <w:tcW w:w="714" w:type="dxa"/>
            <w:tcBorders>
              <w:top w:val="single" w:sz="4" w:space="0" w:color="auto"/>
            </w:tcBorders>
            <w:shd w:val="clear" w:color="auto" w:fill="auto"/>
            <w:tcMar>
              <w:left w:w="0" w:type="dxa"/>
              <w:right w:w="0" w:type="dxa"/>
            </w:tcMar>
            <w:vAlign w:val="center"/>
          </w:tcPr>
          <w:p w:rsidR="00907F5C" w:rsidRPr="0019319A" w:rsidRDefault="00907F5C"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420</w:t>
            </w:r>
          </w:p>
        </w:tc>
        <w:tc>
          <w:tcPr>
            <w:tcW w:w="851" w:type="dxa"/>
            <w:tcBorders>
              <w:top w:val="single" w:sz="4" w:space="0" w:color="auto"/>
            </w:tcBorders>
            <w:shd w:val="clear" w:color="auto" w:fill="auto"/>
            <w:tcMar>
              <w:left w:w="0" w:type="dxa"/>
              <w:right w:w="0" w:type="dxa"/>
            </w:tcMar>
            <w:vAlign w:val="center"/>
          </w:tcPr>
          <w:p w:rsidR="00907F5C" w:rsidRPr="0019319A" w:rsidRDefault="00907F5C"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15,3</w:t>
            </w:r>
          </w:p>
        </w:tc>
        <w:tc>
          <w:tcPr>
            <w:tcW w:w="708" w:type="dxa"/>
            <w:tcBorders>
              <w:top w:val="single" w:sz="4" w:space="0" w:color="auto"/>
            </w:tcBorders>
            <w:shd w:val="clear" w:color="auto" w:fill="auto"/>
            <w:tcMar>
              <w:left w:w="0" w:type="dxa"/>
              <w:right w:w="0" w:type="dxa"/>
            </w:tcMar>
            <w:vAlign w:val="center"/>
          </w:tcPr>
          <w:p w:rsidR="00907F5C" w:rsidRPr="0019319A" w:rsidRDefault="00907F5C"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7,8</w:t>
            </w:r>
          </w:p>
        </w:tc>
      </w:tr>
      <w:tr w:rsidR="005B70EA" w:rsidRPr="0019319A" w:rsidTr="0019319A">
        <w:trPr>
          <w:jc w:val="center"/>
        </w:trPr>
        <w:tc>
          <w:tcPr>
            <w:tcW w:w="714" w:type="dxa"/>
            <w:shd w:val="clear" w:color="auto" w:fill="auto"/>
            <w:tcMar>
              <w:left w:w="0" w:type="dxa"/>
              <w:right w:w="0" w:type="dxa"/>
            </w:tcMar>
            <w:vAlign w:val="center"/>
          </w:tcPr>
          <w:p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4</w:t>
            </w:r>
            <w:r w:rsidR="00907F5C" w:rsidRPr="0019319A">
              <w:rPr>
                <w:rFonts w:ascii="Times New Roman" w:hAnsi="Times New Roman"/>
                <w:color w:val="000000"/>
                <w:sz w:val="20"/>
                <w:lang w:val="lt-LT"/>
              </w:rPr>
              <w:t>0</w:t>
            </w:r>
            <w:r w:rsidRPr="0019319A">
              <w:rPr>
                <w:rFonts w:ascii="Times New Roman" w:hAnsi="Times New Roman"/>
                <w:color w:val="000000"/>
                <w:sz w:val="20"/>
                <w:lang w:val="lt-LT"/>
              </w:rPr>
              <w:t>0</w:t>
            </w:r>
          </w:p>
        </w:tc>
        <w:tc>
          <w:tcPr>
            <w:tcW w:w="851" w:type="dxa"/>
            <w:shd w:val="clear" w:color="auto" w:fill="auto"/>
            <w:tcMar>
              <w:left w:w="0" w:type="dxa"/>
              <w:right w:w="0" w:type="dxa"/>
            </w:tcMar>
            <w:vAlign w:val="center"/>
          </w:tcPr>
          <w:p w:rsidR="005B70EA" w:rsidRPr="0019319A" w:rsidRDefault="005F7114"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1</w:t>
            </w:r>
            <w:r w:rsidR="00907F5C" w:rsidRPr="0019319A">
              <w:rPr>
                <w:rFonts w:ascii="Times New Roman" w:hAnsi="Times New Roman"/>
                <w:color w:val="000000"/>
                <w:sz w:val="20"/>
                <w:lang w:val="lt-LT"/>
              </w:rPr>
              <w:t>6</w:t>
            </w:r>
            <w:r w:rsidRPr="0019319A">
              <w:rPr>
                <w:rFonts w:ascii="Times New Roman" w:hAnsi="Times New Roman"/>
                <w:color w:val="000000"/>
                <w:sz w:val="20"/>
                <w:lang w:val="lt-LT"/>
              </w:rPr>
              <w:t>,</w:t>
            </w:r>
            <w:r w:rsidR="00907F5C" w:rsidRPr="0019319A">
              <w:rPr>
                <w:rFonts w:ascii="Times New Roman" w:hAnsi="Times New Roman"/>
                <w:color w:val="000000"/>
                <w:sz w:val="20"/>
                <w:lang w:val="lt-LT"/>
              </w:rPr>
              <w:t>0</w:t>
            </w:r>
          </w:p>
        </w:tc>
        <w:tc>
          <w:tcPr>
            <w:tcW w:w="708" w:type="dxa"/>
            <w:shd w:val="clear" w:color="auto" w:fill="auto"/>
            <w:tcMar>
              <w:left w:w="0" w:type="dxa"/>
              <w:right w:w="0" w:type="dxa"/>
            </w:tcMar>
            <w:vAlign w:val="center"/>
          </w:tcPr>
          <w:p w:rsidR="005F7114" w:rsidRPr="0019319A" w:rsidRDefault="00907F5C"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6</w:t>
            </w:r>
            <w:r w:rsidR="005F7114" w:rsidRPr="0019319A">
              <w:rPr>
                <w:rFonts w:ascii="Times New Roman" w:hAnsi="Times New Roman"/>
                <w:color w:val="000000"/>
                <w:sz w:val="20"/>
                <w:lang w:val="lt-LT"/>
              </w:rPr>
              <w:t>,</w:t>
            </w:r>
            <w:r w:rsidRPr="0019319A">
              <w:rPr>
                <w:rFonts w:ascii="Times New Roman" w:hAnsi="Times New Roman"/>
                <w:color w:val="000000"/>
                <w:sz w:val="20"/>
                <w:lang w:val="lt-LT"/>
              </w:rPr>
              <w:t>9</w:t>
            </w:r>
          </w:p>
        </w:tc>
      </w:tr>
      <w:tr w:rsidR="005B70EA" w:rsidRPr="0019319A" w:rsidTr="0019319A">
        <w:trPr>
          <w:jc w:val="center"/>
        </w:trPr>
        <w:tc>
          <w:tcPr>
            <w:tcW w:w="714" w:type="dxa"/>
            <w:shd w:val="clear" w:color="auto" w:fill="auto"/>
            <w:tcMar>
              <w:left w:w="0" w:type="dxa"/>
              <w:right w:w="0" w:type="dxa"/>
            </w:tcMar>
            <w:vAlign w:val="center"/>
          </w:tcPr>
          <w:p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370</w:t>
            </w:r>
          </w:p>
        </w:tc>
        <w:tc>
          <w:tcPr>
            <w:tcW w:w="851" w:type="dxa"/>
            <w:shd w:val="clear" w:color="auto" w:fill="auto"/>
            <w:tcMar>
              <w:left w:w="0" w:type="dxa"/>
              <w:right w:w="0" w:type="dxa"/>
            </w:tcMar>
            <w:vAlign w:val="center"/>
          </w:tcPr>
          <w:p w:rsidR="005B70EA" w:rsidRPr="0019319A" w:rsidRDefault="005F7114"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18,4</w:t>
            </w:r>
          </w:p>
        </w:tc>
        <w:tc>
          <w:tcPr>
            <w:tcW w:w="708" w:type="dxa"/>
            <w:shd w:val="clear" w:color="auto" w:fill="auto"/>
            <w:tcMar>
              <w:left w:w="0" w:type="dxa"/>
              <w:right w:w="0" w:type="dxa"/>
            </w:tcMar>
            <w:vAlign w:val="center"/>
          </w:tcPr>
          <w:p w:rsidR="005B70EA" w:rsidRPr="0019319A" w:rsidRDefault="005F7114"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5,0</w:t>
            </w:r>
          </w:p>
        </w:tc>
      </w:tr>
      <w:tr w:rsidR="005B70EA" w:rsidRPr="0019319A" w:rsidTr="0019319A">
        <w:trPr>
          <w:jc w:val="center"/>
        </w:trPr>
        <w:tc>
          <w:tcPr>
            <w:tcW w:w="714" w:type="dxa"/>
            <w:tcBorders>
              <w:bottom w:val="single" w:sz="4" w:space="0" w:color="auto"/>
            </w:tcBorders>
            <w:shd w:val="clear" w:color="auto" w:fill="auto"/>
            <w:tcMar>
              <w:left w:w="0" w:type="dxa"/>
              <w:right w:w="0" w:type="dxa"/>
            </w:tcMar>
            <w:vAlign w:val="center"/>
          </w:tcPr>
          <w:p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320</w:t>
            </w:r>
          </w:p>
        </w:tc>
        <w:tc>
          <w:tcPr>
            <w:tcW w:w="851" w:type="dxa"/>
            <w:tcBorders>
              <w:bottom w:val="single" w:sz="4" w:space="0" w:color="auto"/>
            </w:tcBorders>
            <w:shd w:val="clear" w:color="auto" w:fill="auto"/>
            <w:tcMar>
              <w:left w:w="0" w:type="dxa"/>
              <w:right w:w="0" w:type="dxa"/>
            </w:tcMar>
            <w:vAlign w:val="center"/>
          </w:tcPr>
          <w:p w:rsidR="005B70EA" w:rsidRPr="0019319A" w:rsidRDefault="005F7114"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20,2</w:t>
            </w:r>
          </w:p>
        </w:tc>
        <w:tc>
          <w:tcPr>
            <w:tcW w:w="708" w:type="dxa"/>
            <w:tcBorders>
              <w:bottom w:val="single" w:sz="4" w:space="0" w:color="auto"/>
            </w:tcBorders>
            <w:shd w:val="clear" w:color="auto" w:fill="auto"/>
            <w:tcMar>
              <w:left w:w="0" w:type="dxa"/>
              <w:right w:w="0" w:type="dxa"/>
            </w:tcMar>
            <w:vAlign w:val="center"/>
          </w:tcPr>
          <w:p w:rsidR="005B70EA" w:rsidRPr="0019319A" w:rsidRDefault="005F7114"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2,1</w:t>
            </w:r>
          </w:p>
        </w:tc>
      </w:tr>
    </w:tbl>
    <w:p w:rsidR="00275D8F" w:rsidRPr="0019319A" w:rsidRDefault="00275D8F" w:rsidP="00120BAE">
      <w:pPr>
        <w:ind w:firstLine="284"/>
        <w:rPr>
          <w:rFonts w:ascii="Times New Roman" w:hAnsi="Times New Roman"/>
          <w:color w:val="000000"/>
          <w:sz w:val="20"/>
          <w:lang w:val="lt-LT"/>
        </w:rPr>
      </w:pPr>
    </w:p>
    <w:p w:rsidR="0019319A" w:rsidRPr="0019319A" w:rsidRDefault="0019319A" w:rsidP="0019319A">
      <w:pPr>
        <w:ind w:firstLine="284"/>
        <w:rPr>
          <w:rFonts w:ascii="Times New Roman" w:hAnsi="Times New Roman"/>
          <w:sz w:val="20"/>
          <w:lang w:val="lt-LT"/>
        </w:rPr>
      </w:pPr>
      <w:r w:rsidRPr="0019319A">
        <w:rPr>
          <w:rFonts w:ascii="Times New Roman" w:hAnsi="Times New Roman"/>
          <w:sz w:val="20"/>
          <w:lang w:val="lt-LT"/>
        </w:rPr>
        <w:t xml:space="preserve">Cituojamos literatūros sąrašas pateikiamas teksto </w:t>
      </w:r>
      <w:r w:rsidRPr="0019319A">
        <w:rPr>
          <w:rFonts w:ascii="Times New Roman" w:hAnsi="Times New Roman"/>
          <w:sz w:val="20"/>
          <w:lang w:val="lt-LT"/>
        </w:rPr>
        <w:t>pabaigoje po reikšminių žodžių</w:t>
      </w:r>
      <w:r w:rsidR="00C16ECC">
        <w:rPr>
          <w:rFonts w:ascii="Times New Roman" w:hAnsi="Times New Roman"/>
          <w:sz w:val="20"/>
          <w:lang w:val="lt-LT"/>
        </w:rPr>
        <w:t xml:space="preserve"> </w:t>
      </w:r>
      <w:r w:rsidRPr="0019319A">
        <w:rPr>
          <w:rFonts w:ascii="Times New Roman" w:hAnsi="Times New Roman"/>
          <w:sz w:val="20"/>
          <w:lang w:val="lt-LT"/>
        </w:rPr>
        <w:t>[1]. Sąrašas turi būti numeruojamas pagal pasirodymo tekste eiliškumą [2].</w:t>
      </w:r>
    </w:p>
    <w:p w:rsidR="0019319A" w:rsidRPr="0019319A" w:rsidRDefault="0019319A" w:rsidP="0019319A">
      <w:pPr>
        <w:ind w:firstLine="284"/>
        <w:rPr>
          <w:rFonts w:ascii="Times New Roman" w:hAnsi="Times New Roman"/>
          <w:sz w:val="20"/>
          <w:lang w:val="lt-LT"/>
        </w:rPr>
      </w:pPr>
      <w:r w:rsidRPr="0019319A">
        <w:rPr>
          <w:rFonts w:ascii="Times New Roman" w:hAnsi="Times New Roman"/>
          <w:sz w:val="20"/>
          <w:lang w:val="lt-LT"/>
        </w:rPr>
        <w:t>Elektronines tezių versijas siųskite naudodami au</w:t>
      </w:r>
      <w:r w:rsidRPr="0019319A">
        <w:rPr>
          <w:rFonts w:ascii="Times New Roman" w:hAnsi="Times New Roman"/>
          <w:sz w:val="20"/>
          <w:lang w:val="lt-LT"/>
        </w:rPr>
        <w:softHyphen/>
        <w:t xml:space="preserve">tomatinę tezių siuntimo sistemą konferencijos puslapyje </w:t>
      </w:r>
      <w:r w:rsidR="00C16ECC" w:rsidRPr="00C16ECC">
        <w:rPr>
          <w:rFonts w:ascii="Times New Roman" w:hAnsi="Times New Roman"/>
          <w:sz w:val="20"/>
          <w:u w:val="single"/>
          <w:lang w:val="lt-LT"/>
        </w:rPr>
        <w:t>https://lnfk43.ktu.edu/</w:t>
      </w:r>
    </w:p>
    <w:p w:rsidR="0019319A" w:rsidRPr="0019319A" w:rsidRDefault="0019319A" w:rsidP="0019319A">
      <w:pPr>
        <w:ind w:firstLine="284"/>
        <w:rPr>
          <w:rFonts w:ascii="Times New Roman" w:hAnsi="Times New Roman"/>
          <w:sz w:val="20"/>
          <w:lang w:val="lt-LT"/>
        </w:rPr>
      </w:pPr>
      <w:r w:rsidRPr="0019319A">
        <w:rPr>
          <w:rFonts w:ascii="Times New Roman" w:hAnsi="Times New Roman"/>
          <w:sz w:val="20"/>
          <w:lang w:val="lt-LT"/>
        </w:rPr>
        <w:t xml:space="preserve">Konferencijos tezės bus priimamos </w:t>
      </w:r>
      <w:r w:rsidRPr="0019319A">
        <w:rPr>
          <w:rFonts w:ascii="Times New Roman" w:hAnsi="Times New Roman"/>
          <w:b/>
          <w:bCs/>
          <w:sz w:val="20"/>
          <w:lang w:val="lt-LT"/>
        </w:rPr>
        <w:t>iki 201</w:t>
      </w:r>
      <w:r w:rsidR="00C16ECC">
        <w:rPr>
          <w:rFonts w:ascii="Times New Roman" w:hAnsi="Times New Roman"/>
          <w:b/>
          <w:bCs/>
          <w:sz w:val="20"/>
          <w:lang w:val="lt-LT"/>
        </w:rPr>
        <w:t>9</w:t>
      </w:r>
      <w:r w:rsidRPr="0019319A">
        <w:rPr>
          <w:rFonts w:ascii="Times New Roman" w:hAnsi="Times New Roman"/>
          <w:b/>
          <w:bCs/>
          <w:sz w:val="20"/>
          <w:lang w:val="lt-LT"/>
        </w:rPr>
        <w:t xml:space="preserve"> m. </w:t>
      </w:r>
      <w:r w:rsidR="00C16ECC">
        <w:rPr>
          <w:rFonts w:ascii="Times New Roman" w:hAnsi="Times New Roman"/>
          <w:b/>
          <w:bCs/>
          <w:sz w:val="20"/>
          <w:lang w:val="lt-LT"/>
        </w:rPr>
        <w:t>liepos 5</w:t>
      </w:r>
      <w:r w:rsidRPr="0019319A">
        <w:rPr>
          <w:rFonts w:ascii="Times New Roman" w:hAnsi="Times New Roman"/>
          <w:b/>
          <w:bCs/>
          <w:sz w:val="20"/>
          <w:lang w:val="lt-LT"/>
        </w:rPr>
        <w:t xml:space="preserve"> dienos</w:t>
      </w:r>
      <w:r w:rsidRPr="0019319A">
        <w:rPr>
          <w:rFonts w:ascii="Times New Roman" w:hAnsi="Times New Roman"/>
          <w:sz w:val="20"/>
          <w:lang w:val="lt-LT"/>
        </w:rPr>
        <w:t>.</w:t>
      </w:r>
      <w:bookmarkStart w:id="0" w:name="_GoBack"/>
      <w:bookmarkEnd w:id="0"/>
    </w:p>
    <w:p w:rsidR="0019319A" w:rsidRPr="0019319A" w:rsidRDefault="0019319A" w:rsidP="0019319A">
      <w:pPr>
        <w:ind w:firstLine="284"/>
        <w:rPr>
          <w:rFonts w:ascii="Times New Roman" w:hAnsi="Times New Roman"/>
          <w:sz w:val="20"/>
          <w:lang w:val="lt-LT"/>
        </w:rPr>
      </w:pPr>
      <w:r w:rsidRPr="0019319A">
        <w:rPr>
          <w:rFonts w:ascii="Times New Roman" w:hAnsi="Times New Roman"/>
          <w:sz w:val="20"/>
          <w:lang w:val="lt-LT"/>
        </w:rPr>
        <w:t>Visos pateiktos tezės bus peržiūrimos. Netvarkingai apipavidalintos tezės bus grąžinamos autoriams pataisyti. Tezių medžiaga bus talpinama internete.</w:t>
      </w:r>
    </w:p>
    <w:p w:rsidR="00EE79CA" w:rsidRPr="0019319A" w:rsidRDefault="00EE79CA" w:rsidP="0019319A">
      <w:pPr>
        <w:ind w:firstLine="284"/>
        <w:rPr>
          <w:rFonts w:ascii="Times New Roman" w:eastAsia="MS PGothic" w:hAnsi="Times New Roman"/>
          <w:color w:val="000000"/>
          <w:kern w:val="0"/>
          <w:sz w:val="20"/>
          <w:lang w:val="lt-LT"/>
        </w:rPr>
      </w:pPr>
    </w:p>
    <w:p w:rsidR="00275D8F" w:rsidRPr="0019319A" w:rsidRDefault="0019319A" w:rsidP="0019319A">
      <w:pPr>
        <w:ind w:firstLine="284"/>
        <w:jc w:val="center"/>
        <w:rPr>
          <w:rFonts w:ascii="Times New Roman" w:hAnsi="Times New Roman"/>
          <w:color w:val="000000"/>
          <w:sz w:val="20"/>
          <w:lang w:val="lt-LT"/>
        </w:rPr>
      </w:pPr>
      <w:r>
        <w:rPr>
          <w:rFonts w:ascii="Times New Roman" w:hAnsi="Times New Roman"/>
          <w:noProof/>
          <w:color w:val="000000"/>
          <w:sz w:val="20"/>
          <w:lang w:val="lt-LT" w:eastAsia="lt-LT"/>
        </w:rPr>
        <w:drawing>
          <wp:inline distT="0" distB="0" distL="0" distR="0" wp14:anchorId="720430B0" wp14:editId="25CCC98C">
            <wp:extent cx="1908898" cy="163285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9820" cy="1633646"/>
                    </a:xfrm>
                    <a:prstGeom prst="rect">
                      <a:avLst/>
                    </a:prstGeom>
                    <a:noFill/>
                    <a:ln>
                      <a:noFill/>
                    </a:ln>
                  </pic:spPr>
                </pic:pic>
              </a:graphicData>
            </a:graphic>
          </wp:inline>
        </w:drawing>
      </w:r>
    </w:p>
    <w:p w:rsidR="00275D8F" w:rsidRPr="00C16ECC" w:rsidRDefault="008E78A0" w:rsidP="0019319A">
      <w:pPr>
        <w:jc w:val="center"/>
        <w:rPr>
          <w:rFonts w:ascii="Times New Roman" w:hAnsi="Times New Roman"/>
          <w:color w:val="000000"/>
          <w:sz w:val="20"/>
          <w:lang w:val="lt-LT"/>
        </w:rPr>
      </w:pPr>
      <w:r w:rsidRPr="0019319A">
        <w:rPr>
          <w:rFonts w:ascii="Times New Roman" w:hAnsi="Times New Roman"/>
          <w:color w:val="000000"/>
          <w:sz w:val="20"/>
          <w:lang w:val="lt-LT"/>
        </w:rPr>
        <w:t>1</w:t>
      </w:r>
      <w:r w:rsidR="000078A8" w:rsidRPr="0019319A">
        <w:rPr>
          <w:rFonts w:ascii="Times New Roman" w:hAnsi="Times New Roman"/>
          <w:color w:val="000000"/>
          <w:sz w:val="20"/>
          <w:lang w:val="lt-LT"/>
        </w:rPr>
        <w:t> </w:t>
      </w:r>
      <w:r w:rsidR="007333CE" w:rsidRPr="0019319A">
        <w:rPr>
          <w:rFonts w:ascii="Times New Roman" w:hAnsi="Times New Roman"/>
          <w:color w:val="000000"/>
          <w:sz w:val="20"/>
          <w:lang w:val="lt-LT"/>
        </w:rPr>
        <w:t>p</w:t>
      </w:r>
      <w:r w:rsidRPr="0019319A">
        <w:rPr>
          <w:rFonts w:ascii="Times New Roman" w:hAnsi="Times New Roman"/>
          <w:color w:val="000000"/>
          <w:sz w:val="20"/>
          <w:lang w:val="lt-LT"/>
        </w:rPr>
        <w:t>av.</w:t>
      </w:r>
      <w:r w:rsidR="00275D8F" w:rsidRPr="0019319A">
        <w:rPr>
          <w:rFonts w:ascii="Times New Roman" w:hAnsi="Times New Roman"/>
          <w:color w:val="000000"/>
          <w:sz w:val="20"/>
          <w:lang w:val="lt-LT"/>
        </w:rPr>
        <w:t xml:space="preserve"> </w:t>
      </w:r>
      <w:r w:rsidR="0019319A">
        <w:rPr>
          <w:rFonts w:ascii="Times New Roman" w:hAnsi="Times New Roman"/>
          <w:color w:val="000000"/>
          <w:sz w:val="20"/>
          <w:lang w:val="lt-LT"/>
        </w:rPr>
        <w:t>Kvantinio harmoninio osciliatoriaus potencinė energija ir kelios banginės funkcijos</w:t>
      </w:r>
    </w:p>
    <w:p w:rsidR="00275D8F" w:rsidRPr="0019319A" w:rsidRDefault="00275D8F" w:rsidP="0019319A">
      <w:pPr>
        <w:ind w:firstLine="284"/>
        <w:rPr>
          <w:rFonts w:ascii="Times New Roman" w:hAnsi="Times New Roman"/>
          <w:sz w:val="20"/>
          <w:lang w:val="lt-LT"/>
        </w:rPr>
      </w:pPr>
    </w:p>
    <w:p w:rsidR="00A46246" w:rsidRPr="0019319A" w:rsidRDefault="00A46246" w:rsidP="0019319A">
      <w:pPr>
        <w:ind w:firstLine="284"/>
        <w:rPr>
          <w:rFonts w:ascii="Times New Roman" w:hAnsi="Times New Roman"/>
          <w:sz w:val="20"/>
          <w:lang w:val="lt-LT"/>
        </w:rPr>
      </w:pPr>
    </w:p>
    <w:p w:rsidR="000078A8" w:rsidRPr="0019319A" w:rsidRDefault="000078A8" w:rsidP="0019319A">
      <w:pPr>
        <w:ind w:firstLine="284"/>
        <w:rPr>
          <w:rFonts w:ascii="Times New Roman" w:hAnsi="Times New Roman"/>
          <w:i/>
          <w:sz w:val="20"/>
          <w:lang w:val="lt-LT"/>
        </w:rPr>
      </w:pPr>
      <w:r w:rsidRPr="0019319A">
        <w:rPr>
          <w:rFonts w:ascii="Times New Roman" w:hAnsi="Times New Roman"/>
          <w:i/>
          <w:sz w:val="20"/>
          <w:lang w:val="lt-LT"/>
        </w:rPr>
        <w:t>Reikšminiai žodžiai: potencialas,</w:t>
      </w:r>
      <w:r w:rsidR="009538F5" w:rsidRPr="0019319A">
        <w:rPr>
          <w:rFonts w:ascii="Times New Roman" w:hAnsi="Times New Roman"/>
          <w:i/>
          <w:sz w:val="20"/>
          <w:lang w:val="lt-LT"/>
        </w:rPr>
        <w:t xml:space="preserve"> kinetika,</w:t>
      </w:r>
      <w:r w:rsidRPr="0019319A">
        <w:rPr>
          <w:rFonts w:ascii="Times New Roman" w:hAnsi="Times New Roman"/>
          <w:i/>
          <w:sz w:val="20"/>
          <w:lang w:val="lt-LT"/>
        </w:rPr>
        <w:t xml:space="preserve"> elektrinio lauko stipris.</w:t>
      </w:r>
    </w:p>
    <w:p w:rsidR="00275D8F" w:rsidRPr="0019319A" w:rsidRDefault="00275D8F" w:rsidP="0019319A">
      <w:pPr>
        <w:ind w:firstLine="284"/>
        <w:rPr>
          <w:rFonts w:ascii="Times New Roman" w:hAnsi="Times New Roman"/>
          <w:color w:val="000000"/>
          <w:sz w:val="20"/>
          <w:lang w:val="lt-LT"/>
        </w:rPr>
      </w:pPr>
    </w:p>
    <w:p w:rsidR="00275D8F" w:rsidRPr="0019319A" w:rsidRDefault="00C41F6A" w:rsidP="009956E1">
      <w:pPr>
        <w:rPr>
          <w:rFonts w:ascii="Times New Roman" w:hAnsi="Times New Roman"/>
          <w:b/>
          <w:color w:val="000000"/>
          <w:sz w:val="20"/>
          <w:lang w:val="lt-LT"/>
        </w:rPr>
      </w:pPr>
      <w:r w:rsidRPr="0019319A">
        <w:rPr>
          <w:rFonts w:ascii="Times New Roman" w:hAnsi="Times New Roman"/>
          <w:b/>
          <w:color w:val="000000"/>
          <w:sz w:val="20"/>
          <w:lang w:val="lt-LT"/>
        </w:rPr>
        <w:t>Literatūra</w:t>
      </w:r>
    </w:p>
    <w:p w:rsidR="00275D8F" w:rsidRPr="0019319A" w:rsidRDefault="00275D8F" w:rsidP="0019319A">
      <w:pPr>
        <w:ind w:left="320" w:hangingChars="200" w:hanging="320"/>
        <w:rPr>
          <w:rFonts w:ascii="Times New Roman" w:hAnsi="Times New Roman"/>
          <w:color w:val="000000"/>
          <w:sz w:val="16"/>
          <w:szCs w:val="16"/>
          <w:lang w:val="lt-LT"/>
        </w:rPr>
      </w:pPr>
      <w:r w:rsidRPr="0019319A">
        <w:rPr>
          <w:rFonts w:ascii="Times New Roman" w:eastAsia="MS PGothic" w:hAnsi="Times New Roman"/>
          <w:color w:val="000000"/>
          <w:kern w:val="0"/>
          <w:sz w:val="16"/>
          <w:szCs w:val="16"/>
          <w:lang w:val="lt-LT"/>
        </w:rPr>
        <w:t>[1]</w:t>
      </w:r>
      <w:r w:rsidRPr="0019319A">
        <w:rPr>
          <w:rFonts w:ascii="Times New Roman" w:hAnsi="Times New Roman"/>
          <w:color w:val="000000"/>
          <w:sz w:val="16"/>
          <w:szCs w:val="16"/>
          <w:lang w:val="lt-LT"/>
        </w:rPr>
        <w:t xml:space="preserve"> </w:t>
      </w:r>
      <w:hyperlink r:id="rId7" w:history="1">
        <w:r w:rsidRPr="0019319A">
          <w:rPr>
            <w:rFonts w:ascii="Times New Roman" w:eastAsia="MS PGothic" w:hAnsi="Times New Roman"/>
            <w:color w:val="000000"/>
            <w:kern w:val="0"/>
            <w:sz w:val="16"/>
            <w:szCs w:val="16"/>
            <w:lang w:val="lt-LT"/>
          </w:rPr>
          <w:t>S.G. Lushnikov</w:t>
        </w:r>
      </w:hyperlink>
      <w:r w:rsidRPr="0019319A">
        <w:rPr>
          <w:rFonts w:ascii="Times New Roman" w:eastAsia="MS PGothic" w:hAnsi="Times New Roman"/>
          <w:color w:val="000000"/>
          <w:kern w:val="0"/>
          <w:sz w:val="16"/>
          <w:szCs w:val="16"/>
          <w:lang w:val="lt-LT"/>
        </w:rPr>
        <w:t xml:space="preserve">, </w:t>
      </w:r>
      <w:hyperlink r:id="rId8" w:history="1">
        <w:r w:rsidRPr="0019319A">
          <w:rPr>
            <w:rFonts w:ascii="Times New Roman" w:eastAsia="MS PGothic" w:hAnsi="Times New Roman"/>
            <w:color w:val="000000"/>
            <w:kern w:val="0"/>
            <w:sz w:val="16"/>
            <w:szCs w:val="16"/>
            <w:lang w:val="lt-LT"/>
          </w:rPr>
          <w:t>J.-H. Ko</w:t>
        </w:r>
      </w:hyperlink>
      <w:r w:rsidRPr="0019319A">
        <w:rPr>
          <w:rFonts w:ascii="Times New Roman" w:eastAsia="MS PGothic" w:hAnsi="Times New Roman"/>
          <w:color w:val="000000"/>
          <w:kern w:val="0"/>
          <w:sz w:val="16"/>
          <w:szCs w:val="16"/>
          <w:lang w:val="lt-LT"/>
        </w:rPr>
        <w:t xml:space="preserve">, and </w:t>
      </w:r>
      <w:hyperlink r:id="rId9" w:history="1">
        <w:r w:rsidR="009956E1">
          <w:rPr>
            <w:rFonts w:ascii="Times New Roman" w:eastAsia="MS PGothic" w:hAnsi="Times New Roman"/>
            <w:color w:val="000000"/>
            <w:kern w:val="0"/>
            <w:sz w:val="16"/>
            <w:szCs w:val="16"/>
            <w:lang w:val="lt-LT"/>
          </w:rPr>
          <w:t>S.</w:t>
        </w:r>
        <w:r w:rsidRPr="0019319A">
          <w:rPr>
            <w:rFonts w:ascii="Times New Roman" w:eastAsia="MS PGothic" w:hAnsi="Times New Roman"/>
            <w:color w:val="000000"/>
            <w:kern w:val="0"/>
            <w:sz w:val="16"/>
            <w:szCs w:val="16"/>
            <w:lang w:val="lt-LT"/>
          </w:rPr>
          <w:t>Kojima</w:t>
        </w:r>
      </w:hyperlink>
      <w:r w:rsidRPr="0019319A">
        <w:rPr>
          <w:rFonts w:ascii="Times New Roman" w:eastAsia="MS PGothic" w:hAnsi="Times New Roman"/>
          <w:kern w:val="0"/>
          <w:sz w:val="16"/>
          <w:szCs w:val="16"/>
          <w:lang w:val="lt-LT"/>
        </w:rPr>
        <w:t xml:space="preserve">, Appl. Phys. Lett. </w:t>
      </w:r>
      <w:r w:rsidRPr="0019319A">
        <w:rPr>
          <w:rFonts w:ascii="Times New Roman" w:eastAsia="MS PGothic" w:hAnsi="Times New Roman"/>
          <w:b/>
          <w:bCs/>
          <w:kern w:val="0"/>
          <w:sz w:val="16"/>
          <w:szCs w:val="16"/>
          <w:lang w:val="lt-LT"/>
        </w:rPr>
        <w:t>84</w:t>
      </w:r>
      <w:r w:rsidRPr="0019319A">
        <w:rPr>
          <w:rFonts w:ascii="Times New Roman" w:eastAsia="MS PGothic" w:hAnsi="Times New Roman"/>
          <w:kern w:val="0"/>
          <w:sz w:val="16"/>
          <w:szCs w:val="16"/>
          <w:lang w:val="lt-LT"/>
        </w:rPr>
        <w:t>, 4798 (2004).</w:t>
      </w:r>
    </w:p>
    <w:p w:rsidR="00F53AFA" w:rsidRPr="0019319A" w:rsidRDefault="00275D8F" w:rsidP="0019319A">
      <w:pPr>
        <w:ind w:left="320" w:hangingChars="200" w:hanging="320"/>
        <w:rPr>
          <w:rFonts w:ascii="Times New Roman" w:hAnsi="Times New Roman"/>
          <w:color w:val="000000"/>
          <w:sz w:val="16"/>
          <w:szCs w:val="16"/>
          <w:lang w:val="lt-LT"/>
        </w:rPr>
      </w:pPr>
      <w:r w:rsidRPr="0019319A">
        <w:rPr>
          <w:rFonts w:ascii="Times New Roman" w:eastAsia="MS PGothic" w:hAnsi="Times New Roman"/>
          <w:color w:val="000000"/>
          <w:kern w:val="0"/>
          <w:sz w:val="16"/>
          <w:szCs w:val="16"/>
          <w:lang w:val="lt-LT"/>
        </w:rPr>
        <w:t>[2]</w:t>
      </w:r>
      <w:r w:rsidR="00B021E0" w:rsidRPr="0019319A">
        <w:rPr>
          <w:rFonts w:ascii="Times New Roman" w:eastAsia="MS PGothic" w:hAnsi="Times New Roman"/>
          <w:color w:val="000000"/>
          <w:kern w:val="0"/>
          <w:sz w:val="16"/>
          <w:szCs w:val="16"/>
          <w:lang w:val="lt-LT"/>
        </w:rPr>
        <w:t xml:space="preserve"> </w:t>
      </w:r>
      <w:r w:rsidR="00EC10FF" w:rsidRPr="0019319A">
        <w:rPr>
          <w:rFonts w:ascii="Times New Roman" w:eastAsia="MS PGothic" w:hAnsi="Times New Roman"/>
          <w:color w:val="000000"/>
          <w:kern w:val="0"/>
          <w:sz w:val="16"/>
          <w:szCs w:val="16"/>
          <w:lang w:val="lt-LT"/>
        </w:rPr>
        <w:t>P.</w:t>
      </w:r>
      <w:r w:rsidR="009956E1">
        <w:rPr>
          <w:rFonts w:ascii="Times New Roman" w:eastAsia="MS PGothic" w:hAnsi="Times New Roman"/>
          <w:color w:val="000000"/>
          <w:kern w:val="0"/>
          <w:sz w:val="16"/>
          <w:szCs w:val="16"/>
          <w:lang w:val="lt-LT"/>
        </w:rPr>
        <w:t>M. Boersenberger, D.</w:t>
      </w:r>
      <w:r w:rsidR="00EC10FF" w:rsidRPr="0019319A">
        <w:rPr>
          <w:rFonts w:ascii="Times New Roman" w:eastAsia="MS PGothic" w:hAnsi="Times New Roman"/>
          <w:color w:val="000000"/>
          <w:kern w:val="0"/>
          <w:sz w:val="16"/>
          <w:szCs w:val="16"/>
          <w:lang w:val="lt-LT"/>
        </w:rPr>
        <w:t xml:space="preserve">S. Weiss, </w:t>
      </w:r>
      <w:r w:rsidR="00EC10FF" w:rsidRPr="0019319A">
        <w:rPr>
          <w:rFonts w:ascii="Times New Roman" w:eastAsia="MS PGothic" w:hAnsi="Times New Roman"/>
          <w:i/>
          <w:color w:val="000000"/>
          <w:kern w:val="0"/>
          <w:sz w:val="16"/>
          <w:szCs w:val="16"/>
          <w:lang w:val="lt-LT"/>
        </w:rPr>
        <w:t>Organic Pho</w:t>
      </w:r>
      <w:r w:rsidR="00EC10FF" w:rsidRPr="0019319A">
        <w:rPr>
          <w:rFonts w:ascii="Times New Roman" w:eastAsia="MS PGothic" w:hAnsi="Times New Roman"/>
          <w:i/>
          <w:color w:val="000000"/>
          <w:kern w:val="0"/>
          <w:sz w:val="16"/>
          <w:szCs w:val="16"/>
          <w:lang w:val="lt-LT"/>
        </w:rPr>
        <w:softHyphen/>
        <w:t>toreceptors for Ima</w:t>
      </w:r>
      <w:r w:rsidR="009956E1">
        <w:rPr>
          <w:rFonts w:ascii="Times New Roman" w:eastAsia="MS PGothic" w:hAnsi="Times New Roman"/>
          <w:i/>
          <w:color w:val="000000"/>
          <w:kern w:val="0"/>
          <w:sz w:val="16"/>
          <w:szCs w:val="16"/>
          <w:lang w:val="lt-LT"/>
        </w:rPr>
        <w:softHyphen/>
      </w:r>
      <w:r w:rsidR="00EC10FF" w:rsidRPr="0019319A">
        <w:rPr>
          <w:rFonts w:ascii="Times New Roman" w:eastAsia="MS PGothic" w:hAnsi="Times New Roman"/>
          <w:i/>
          <w:color w:val="000000"/>
          <w:kern w:val="0"/>
          <w:sz w:val="16"/>
          <w:szCs w:val="16"/>
          <w:lang w:val="lt-LT"/>
        </w:rPr>
        <w:t>ging Systems</w:t>
      </w:r>
      <w:r w:rsidR="00EC10FF" w:rsidRPr="0019319A">
        <w:rPr>
          <w:rFonts w:ascii="Times New Roman" w:eastAsia="MS PGothic" w:hAnsi="Times New Roman"/>
          <w:color w:val="000000"/>
          <w:kern w:val="0"/>
          <w:sz w:val="16"/>
          <w:szCs w:val="16"/>
          <w:lang w:val="lt-LT"/>
        </w:rPr>
        <w:t xml:space="preserve"> (</w:t>
      </w:r>
      <w:r w:rsidR="00580102" w:rsidRPr="0019319A">
        <w:rPr>
          <w:rFonts w:ascii="Times New Roman" w:eastAsia="MS PGothic" w:hAnsi="Times New Roman"/>
          <w:color w:val="000000"/>
          <w:kern w:val="0"/>
          <w:sz w:val="16"/>
          <w:szCs w:val="16"/>
          <w:lang w:val="lt-LT"/>
        </w:rPr>
        <w:t>New York</w:t>
      </w:r>
      <w:r w:rsidR="00EC10FF" w:rsidRPr="0019319A">
        <w:rPr>
          <w:rFonts w:ascii="Times New Roman" w:eastAsia="MS PGothic" w:hAnsi="Times New Roman"/>
          <w:color w:val="000000"/>
          <w:kern w:val="0"/>
          <w:sz w:val="16"/>
          <w:szCs w:val="16"/>
          <w:lang w:val="lt-LT"/>
        </w:rPr>
        <w:t xml:space="preserve">, </w:t>
      </w:r>
      <w:r w:rsidR="00580102" w:rsidRPr="0019319A">
        <w:rPr>
          <w:rFonts w:ascii="Times New Roman" w:eastAsia="MS PGothic" w:hAnsi="Times New Roman"/>
          <w:color w:val="000000"/>
          <w:kern w:val="0"/>
          <w:sz w:val="16"/>
          <w:szCs w:val="16"/>
          <w:lang w:val="lt-LT"/>
        </w:rPr>
        <w:t>Besel</w:t>
      </w:r>
      <w:r w:rsidR="00EC10FF" w:rsidRPr="0019319A">
        <w:rPr>
          <w:rFonts w:ascii="Times New Roman" w:eastAsia="MS PGothic" w:hAnsi="Times New Roman"/>
          <w:color w:val="000000"/>
          <w:kern w:val="0"/>
          <w:sz w:val="16"/>
          <w:szCs w:val="16"/>
          <w:lang w:val="lt-LT"/>
        </w:rPr>
        <w:t>,</w:t>
      </w:r>
      <w:r w:rsidR="00580102" w:rsidRPr="0019319A">
        <w:rPr>
          <w:rFonts w:ascii="Times New Roman" w:eastAsia="MS PGothic" w:hAnsi="Times New Roman"/>
          <w:color w:val="000000"/>
          <w:kern w:val="0"/>
          <w:sz w:val="16"/>
          <w:szCs w:val="16"/>
          <w:lang w:val="lt-LT"/>
        </w:rPr>
        <w:t xml:space="preserve"> Hong Kong,</w:t>
      </w:r>
      <w:r w:rsidR="00EC10FF" w:rsidRPr="0019319A">
        <w:rPr>
          <w:rFonts w:ascii="Times New Roman" w:eastAsia="MS PGothic" w:hAnsi="Times New Roman"/>
          <w:color w:val="000000"/>
          <w:kern w:val="0"/>
          <w:sz w:val="16"/>
          <w:szCs w:val="16"/>
          <w:lang w:val="lt-LT"/>
        </w:rPr>
        <w:t xml:space="preserve"> 199</w:t>
      </w:r>
      <w:r w:rsidR="00580102" w:rsidRPr="0019319A">
        <w:rPr>
          <w:rFonts w:ascii="Times New Roman" w:eastAsia="MS PGothic" w:hAnsi="Times New Roman"/>
          <w:color w:val="000000"/>
          <w:kern w:val="0"/>
          <w:sz w:val="16"/>
          <w:szCs w:val="16"/>
          <w:lang w:val="lt-LT"/>
        </w:rPr>
        <w:t>3</w:t>
      </w:r>
      <w:r w:rsidR="00EC10FF" w:rsidRPr="0019319A">
        <w:rPr>
          <w:rFonts w:ascii="Times New Roman" w:eastAsia="MS PGothic" w:hAnsi="Times New Roman"/>
          <w:color w:val="000000"/>
          <w:kern w:val="0"/>
          <w:sz w:val="16"/>
          <w:szCs w:val="16"/>
          <w:lang w:val="lt-LT"/>
        </w:rPr>
        <w:t>).</w:t>
      </w:r>
    </w:p>
    <w:sectPr w:rsidR="00F53AFA" w:rsidRPr="0019319A" w:rsidSect="00F34E4E">
      <w:type w:val="continuous"/>
      <w:pgSz w:w="11906" w:h="16838" w:code="9"/>
      <w:pgMar w:top="1418" w:right="1134" w:bottom="1418" w:left="1134" w:header="851" w:footer="992" w:gutter="0"/>
      <w:cols w:num="2" w:space="567"/>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平成明朝">
    <w:altName w:val="Arial Unicode MS"/>
    <w:charset w:val="80"/>
    <w:family w:val="auto"/>
    <w:pitch w:val="variable"/>
    <w:sig w:usb0="01000000" w:usb1="00000000" w:usb2="07040001" w:usb3="00000000" w:csb0="00020000" w:csb1="00000000"/>
  </w:font>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Q0NzS0NDU2MTMzNzNR0lEKTi0uzszPAykwrAUAm1LTuSwAAAA="/>
  </w:docVars>
  <w:rsids>
    <w:rsidRoot w:val="00275D8F"/>
    <w:rsid w:val="000078A8"/>
    <w:rsid w:val="0002044D"/>
    <w:rsid w:val="00034E1D"/>
    <w:rsid w:val="00047E71"/>
    <w:rsid w:val="00056040"/>
    <w:rsid w:val="000668DC"/>
    <w:rsid w:val="00073563"/>
    <w:rsid w:val="000A7127"/>
    <w:rsid w:val="000B286C"/>
    <w:rsid w:val="000B2B70"/>
    <w:rsid w:val="00105717"/>
    <w:rsid w:val="001114D0"/>
    <w:rsid w:val="00120BAE"/>
    <w:rsid w:val="0012385E"/>
    <w:rsid w:val="00125214"/>
    <w:rsid w:val="0014601E"/>
    <w:rsid w:val="001520DB"/>
    <w:rsid w:val="0019319A"/>
    <w:rsid w:val="001A4DB6"/>
    <w:rsid w:val="001B2B43"/>
    <w:rsid w:val="001D7C8B"/>
    <w:rsid w:val="00217E4B"/>
    <w:rsid w:val="002413D8"/>
    <w:rsid w:val="0024595D"/>
    <w:rsid w:val="00250CD6"/>
    <w:rsid w:val="00252D85"/>
    <w:rsid w:val="00252EDC"/>
    <w:rsid w:val="00271876"/>
    <w:rsid w:val="00275D8F"/>
    <w:rsid w:val="002A43FF"/>
    <w:rsid w:val="002C6B66"/>
    <w:rsid w:val="002E0263"/>
    <w:rsid w:val="002E33B7"/>
    <w:rsid w:val="002E689F"/>
    <w:rsid w:val="00317ECB"/>
    <w:rsid w:val="00326E90"/>
    <w:rsid w:val="00334DBE"/>
    <w:rsid w:val="00335F8A"/>
    <w:rsid w:val="00344C58"/>
    <w:rsid w:val="00355FCE"/>
    <w:rsid w:val="00371F0B"/>
    <w:rsid w:val="00377B20"/>
    <w:rsid w:val="003B0F7E"/>
    <w:rsid w:val="003B302E"/>
    <w:rsid w:val="003B4A12"/>
    <w:rsid w:val="003B4CEE"/>
    <w:rsid w:val="003C04A8"/>
    <w:rsid w:val="003C27C8"/>
    <w:rsid w:val="003D0B99"/>
    <w:rsid w:val="003D2698"/>
    <w:rsid w:val="003D3BE9"/>
    <w:rsid w:val="003D46A8"/>
    <w:rsid w:val="003F0A4B"/>
    <w:rsid w:val="00404AFB"/>
    <w:rsid w:val="00406CC6"/>
    <w:rsid w:val="00422323"/>
    <w:rsid w:val="004418F7"/>
    <w:rsid w:val="00442E5B"/>
    <w:rsid w:val="00450A94"/>
    <w:rsid w:val="004A17A0"/>
    <w:rsid w:val="004B3035"/>
    <w:rsid w:val="004B559A"/>
    <w:rsid w:val="004B7D31"/>
    <w:rsid w:val="004C0F79"/>
    <w:rsid w:val="004C7A01"/>
    <w:rsid w:val="005010D4"/>
    <w:rsid w:val="005021F6"/>
    <w:rsid w:val="00502B12"/>
    <w:rsid w:val="00536F76"/>
    <w:rsid w:val="005726B3"/>
    <w:rsid w:val="00580102"/>
    <w:rsid w:val="005833D4"/>
    <w:rsid w:val="00585C21"/>
    <w:rsid w:val="00592E0D"/>
    <w:rsid w:val="005B64F9"/>
    <w:rsid w:val="005B70EA"/>
    <w:rsid w:val="005B72D6"/>
    <w:rsid w:val="005C7672"/>
    <w:rsid w:val="005E46C6"/>
    <w:rsid w:val="005F7114"/>
    <w:rsid w:val="00610FE3"/>
    <w:rsid w:val="006355C9"/>
    <w:rsid w:val="006722AA"/>
    <w:rsid w:val="00685D47"/>
    <w:rsid w:val="00695B86"/>
    <w:rsid w:val="006D66ED"/>
    <w:rsid w:val="006F0633"/>
    <w:rsid w:val="006F432E"/>
    <w:rsid w:val="0070236B"/>
    <w:rsid w:val="00733243"/>
    <w:rsid w:val="007333CE"/>
    <w:rsid w:val="00752AA8"/>
    <w:rsid w:val="0075714A"/>
    <w:rsid w:val="00760626"/>
    <w:rsid w:val="007620BD"/>
    <w:rsid w:val="00764C9C"/>
    <w:rsid w:val="00780323"/>
    <w:rsid w:val="00782313"/>
    <w:rsid w:val="007B6E5E"/>
    <w:rsid w:val="007C3C85"/>
    <w:rsid w:val="007D18D3"/>
    <w:rsid w:val="00814ED5"/>
    <w:rsid w:val="00820C23"/>
    <w:rsid w:val="00874FB9"/>
    <w:rsid w:val="00886843"/>
    <w:rsid w:val="00893267"/>
    <w:rsid w:val="008C29E1"/>
    <w:rsid w:val="008D79C7"/>
    <w:rsid w:val="008E78A0"/>
    <w:rsid w:val="00907F5C"/>
    <w:rsid w:val="0091656D"/>
    <w:rsid w:val="009373F9"/>
    <w:rsid w:val="009538F5"/>
    <w:rsid w:val="00957675"/>
    <w:rsid w:val="009618EE"/>
    <w:rsid w:val="00964623"/>
    <w:rsid w:val="00974AC1"/>
    <w:rsid w:val="00982D17"/>
    <w:rsid w:val="009850E5"/>
    <w:rsid w:val="00986B64"/>
    <w:rsid w:val="009907E9"/>
    <w:rsid w:val="00992E42"/>
    <w:rsid w:val="00994267"/>
    <w:rsid w:val="009956E1"/>
    <w:rsid w:val="009A3A1E"/>
    <w:rsid w:val="009A5C8E"/>
    <w:rsid w:val="009E7765"/>
    <w:rsid w:val="00A06C68"/>
    <w:rsid w:val="00A310CF"/>
    <w:rsid w:val="00A44368"/>
    <w:rsid w:val="00A46246"/>
    <w:rsid w:val="00A46327"/>
    <w:rsid w:val="00A51A0D"/>
    <w:rsid w:val="00A66C7D"/>
    <w:rsid w:val="00A66D43"/>
    <w:rsid w:val="00A71FF9"/>
    <w:rsid w:val="00A74D6E"/>
    <w:rsid w:val="00A75AA3"/>
    <w:rsid w:val="00A92767"/>
    <w:rsid w:val="00AA0CF6"/>
    <w:rsid w:val="00AA18DC"/>
    <w:rsid w:val="00AB1785"/>
    <w:rsid w:val="00AD1300"/>
    <w:rsid w:val="00AD5927"/>
    <w:rsid w:val="00AE4883"/>
    <w:rsid w:val="00AE6BA0"/>
    <w:rsid w:val="00AF46C8"/>
    <w:rsid w:val="00AF5014"/>
    <w:rsid w:val="00B021E0"/>
    <w:rsid w:val="00B1240B"/>
    <w:rsid w:val="00B27BF9"/>
    <w:rsid w:val="00B306D7"/>
    <w:rsid w:val="00B334F2"/>
    <w:rsid w:val="00B97604"/>
    <w:rsid w:val="00BA0104"/>
    <w:rsid w:val="00BB5B1A"/>
    <w:rsid w:val="00BC5539"/>
    <w:rsid w:val="00BD2106"/>
    <w:rsid w:val="00BF0902"/>
    <w:rsid w:val="00C16ECC"/>
    <w:rsid w:val="00C3708E"/>
    <w:rsid w:val="00C41F6A"/>
    <w:rsid w:val="00C51B67"/>
    <w:rsid w:val="00C60DFF"/>
    <w:rsid w:val="00C85062"/>
    <w:rsid w:val="00C91DAB"/>
    <w:rsid w:val="00C952F4"/>
    <w:rsid w:val="00CA4149"/>
    <w:rsid w:val="00CB77C9"/>
    <w:rsid w:val="00CC3688"/>
    <w:rsid w:val="00CC7613"/>
    <w:rsid w:val="00CE3E21"/>
    <w:rsid w:val="00CF04A2"/>
    <w:rsid w:val="00CF28AC"/>
    <w:rsid w:val="00D072E7"/>
    <w:rsid w:val="00D17AB0"/>
    <w:rsid w:val="00D207A4"/>
    <w:rsid w:val="00D22D07"/>
    <w:rsid w:val="00D3679D"/>
    <w:rsid w:val="00D56DF0"/>
    <w:rsid w:val="00D64A09"/>
    <w:rsid w:val="00D64B39"/>
    <w:rsid w:val="00D656A5"/>
    <w:rsid w:val="00D73770"/>
    <w:rsid w:val="00D8059D"/>
    <w:rsid w:val="00D938C1"/>
    <w:rsid w:val="00DD50D1"/>
    <w:rsid w:val="00DD535D"/>
    <w:rsid w:val="00DD5D53"/>
    <w:rsid w:val="00DF4447"/>
    <w:rsid w:val="00E037E3"/>
    <w:rsid w:val="00E17C82"/>
    <w:rsid w:val="00E22EC7"/>
    <w:rsid w:val="00E23500"/>
    <w:rsid w:val="00E37789"/>
    <w:rsid w:val="00E71E5E"/>
    <w:rsid w:val="00EA31F0"/>
    <w:rsid w:val="00EC10FF"/>
    <w:rsid w:val="00EC1A4E"/>
    <w:rsid w:val="00EC51B9"/>
    <w:rsid w:val="00EE11C5"/>
    <w:rsid w:val="00EE79CA"/>
    <w:rsid w:val="00F00F55"/>
    <w:rsid w:val="00F1516D"/>
    <w:rsid w:val="00F34E4E"/>
    <w:rsid w:val="00F40D7B"/>
    <w:rsid w:val="00F45127"/>
    <w:rsid w:val="00F514CD"/>
    <w:rsid w:val="00F53AFA"/>
    <w:rsid w:val="00F77968"/>
    <w:rsid w:val="00F82CDE"/>
    <w:rsid w:val="00F9492F"/>
    <w:rsid w:val="00F960EB"/>
    <w:rsid w:val="00FC2A93"/>
    <w:rsid w:val="00FE133D"/>
    <w:rsid w:val="00FE3573"/>
    <w:rsid w:val="00FE44EA"/>
    <w:rsid w:val="00FE63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B59D7B4-AAAF-4444-BF54-5EF139F2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Paragraph">
    <w:name w:val="Paragraph"/>
    <w:basedOn w:val="Normal"/>
    <w:pPr>
      <w:widowControl/>
      <w:ind w:firstLine="274"/>
    </w:pPr>
    <w:rPr>
      <w:rFonts w:ascii="Times New Roman" w:eastAsia="MS Mincho" w:hAnsi="Times New Roman"/>
      <w:kern w:val="0"/>
      <w:sz w:val="20"/>
    </w:rPr>
  </w:style>
  <w:style w:type="paragraph" w:customStyle="1" w:styleId="Equation">
    <w:name w:val="Equation"/>
    <w:basedOn w:val="Paragraph"/>
    <w:pPr>
      <w:tabs>
        <w:tab w:val="center" w:pos="4320"/>
      </w:tabs>
      <w:ind w:firstLine="0"/>
    </w:pPr>
  </w:style>
  <w:style w:type="character" w:styleId="FollowedHyperlink">
    <w:name w:val="FollowedHyperlink"/>
    <w:rPr>
      <w:color w:val="800080"/>
      <w:u w:val="single"/>
    </w:rPr>
  </w:style>
  <w:style w:type="table" w:styleId="TableGrid">
    <w:name w:val="Table Grid"/>
    <w:basedOn w:val="TableNormal"/>
    <w:rsid w:val="005B70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9319A"/>
    <w:rPr>
      <w:sz w:val="16"/>
      <w:szCs w:val="16"/>
    </w:rPr>
  </w:style>
  <w:style w:type="paragraph" w:styleId="CommentText">
    <w:name w:val="annotation text"/>
    <w:basedOn w:val="Normal"/>
    <w:link w:val="CommentTextChar"/>
    <w:rsid w:val="0019319A"/>
    <w:rPr>
      <w:sz w:val="20"/>
    </w:rPr>
  </w:style>
  <w:style w:type="character" w:customStyle="1" w:styleId="CommentTextChar">
    <w:name w:val="Comment Text Char"/>
    <w:basedOn w:val="DefaultParagraphFont"/>
    <w:link w:val="CommentText"/>
    <w:rsid w:val="0019319A"/>
    <w:rPr>
      <w:kern w:val="2"/>
      <w:lang w:val="en-US" w:eastAsia="ja-JP"/>
    </w:rPr>
  </w:style>
  <w:style w:type="paragraph" w:styleId="CommentSubject">
    <w:name w:val="annotation subject"/>
    <w:basedOn w:val="CommentText"/>
    <w:next w:val="CommentText"/>
    <w:link w:val="CommentSubjectChar"/>
    <w:rsid w:val="0019319A"/>
    <w:rPr>
      <w:b/>
      <w:bCs/>
    </w:rPr>
  </w:style>
  <w:style w:type="character" w:customStyle="1" w:styleId="CommentSubjectChar">
    <w:name w:val="Comment Subject Char"/>
    <w:basedOn w:val="CommentTextChar"/>
    <w:link w:val="CommentSubject"/>
    <w:rsid w:val="0019319A"/>
    <w:rPr>
      <w:b/>
      <w:bCs/>
      <w:kern w:val="2"/>
      <w:lang w:val="en-US" w:eastAsia="ja-JP"/>
    </w:rPr>
  </w:style>
  <w:style w:type="paragraph" w:styleId="Revision">
    <w:name w:val="Revision"/>
    <w:hidden/>
    <w:uiPriority w:val="99"/>
    <w:semiHidden/>
    <w:rsid w:val="0019319A"/>
    <w:rPr>
      <w:kern w:val="2"/>
      <w:sz w:val="24"/>
      <w:lang w:val="en-US" w:eastAsia="ja-JP"/>
    </w:rPr>
  </w:style>
  <w:style w:type="paragraph" w:styleId="BalloonText">
    <w:name w:val="Balloon Text"/>
    <w:basedOn w:val="Normal"/>
    <w:link w:val="BalloonTextChar"/>
    <w:rsid w:val="0019319A"/>
    <w:rPr>
      <w:rFonts w:ascii="Tahoma" w:hAnsi="Tahoma" w:cs="Tahoma"/>
      <w:sz w:val="16"/>
      <w:szCs w:val="16"/>
    </w:rPr>
  </w:style>
  <w:style w:type="character" w:customStyle="1" w:styleId="BalloonTextChar">
    <w:name w:val="Balloon Text Char"/>
    <w:basedOn w:val="DefaultParagraphFont"/>
    <w:link w:val="BalloonText"/>
    <w:rsid w:val="0019319A"/>
    <w:rPr>
      <w:rFonts w:ascii="Tahoma" w:hAnsi="Tahoma" w:cs="Tahoma"/>
      <w:kern w:val="2"/>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30956">
      <w:bodyDiv w:val="1"/>
      <w:marLeft w:val="0"/>
      <w:marRight w:val="0"/>
      <w:marTop w:val="0"/>
      <w:marBottom w:val="0"/>
      <w:divBdr>
        <w:top w:val="none" w:sz="0" w:space="0" w:color="auto"/>
        <w:left w:val="none" w:sz="0" w:space="0" w:color="auto"/>
        <w:bottom w:val="none" w:sz="0" w:space="0" w:color="auto"/>
        <w:right w:val="none" w:sz="0" w:space="0" w:color="auto"/>
      </w:divBdr>
      <w:divsChild>
        <w:div w:id="1833721178">
          <w:marLeft w:val="0"/>
          <w:marRight w:val="0"/>
          <w:marTop w:val="0"/>
          <w:marBottom w:val="240"/>
          <w:divBdr>
            <w:top w:val="none" w:sz="0" w:space="0" w:color="auto"/>
            <w:left w:val="none" w:sz="0" w:space="0" w:color="auto"/>
            <w:bottom w:val="none" w:sz="0" w:space="0" w:color="auto"/>
            <w:right w:val="none" w:sz="0" w:space="0" w:color="auto"/>
          </w:divBdr>
        </w:div>
        <w:div w:id="1599869039">
          <w:marLeft w:val="0"/>
          <w:marRight w:val="0"/>
          <w:marTop w:val="0"/>
          <w:marBottom w:val="240"/>
          <w:divBdr>
            <w:top w:val="none" w:sz="0" w:space="0" w:color="auto"/>
            <w:left w:val="none" w:sz="0" w:space="0" w:color="auto"/>
            <w:bottom w:val="none" w:sz="0" w:space="0" w:color="auto"/>
            <w:right w:val="none" w:sz="0" w:space="0" w:color="auto"/>
          </w:divBdr>
        </w:div>
        <w:div w:id="2048987533">
          <w:marLeft w:val="0"/>
          <w:marRight w:val="0"/>
          <w:marTop w:val="0"/>
          <w:marBottom w:val="240"/>
          <w:divBdr>
            <w:top w:val="none" w:sz="0" w:space="0" w:color="auto"/>
            <w:left w:val="none" w:sz="0" w:space="0" w:color="auto"/>
            <w:bottom w:val="none" w:sz="0" w:space="0" w:color="auto"/>
            <w:right w:val="none" w:sz="0" w:space="0" w:color="auto"/>
          </w:divBdr>
        </w:div>
        <w:div w:id="1810703717">
          <w:marLeft w:val="0"/>
          <w:marRight w:val="0"/>
          <w:marTop w:val="0"/>
          <w:marBottom w:val="240"/>
          <w:divBdr>
            <w:top w:val="none" w:sz="0" w:space="0" w:color="auto"/>
            <w:left w:val="none" w:sz="0" w:space="0" w:color="auto"/>
            <w:bottom w:val="none" w:sz="0" w:space="0" w:color="auto"/>
            <w:right w:val="none" w:sz="0" w:space="0" w:color="auto"/>
          </w:divBdr>
        </w:div>
        <w:div w:id="395709338">
          <w:marLeft w:val="0"/>
          <w:marRight w:val="0"/>
          <w:marTop w:val="0"/>
          <w:marBottom w:val="240"/>
          <w:divBdr>
            <w:top w:val="none" w:sz="0" w:space="0" w:color="auto"/>
            <w:left w:val="none" w:sz="0" w:space="0" w:color="auto"/>
            <w:bottom w:val="none" w:sz="0" w:space="0" w:color="auto"/>
            <w:right w:val="none" w:sz="0" w:space="0" w:color="auto"/>
          </w:divBdr>
        </w:div>
      </w:divsChild>
    </w:div>
    <w:div w:id="1332444956">
      <w:bodyDiv w:val="1"/>
      <w:marLeft w:val="0"/>
      <w:marRight w:val="0"/>
      <w:marTop w:val="0"/>
      <w:marBottom w:val="0"/>
      <w:divBdr>
        <w:top w:val="none" w:sz="0" w:space="0" w:color="auto"/>
        <w:left w:val="none" w:sz="0" w:space="0" w:color="auto"/>
        <w:bottom w:val="none" w:sz="0" w:space="0" w:color="auto"/>
        <w:right w:val="none" w:sz="0" w:space="0" w:color="auto"/>
      </w:divBdr>
      <w:divsChild>
        <w:div w:id="1330131074">
          <w:marLeft w:val="0"/>
          <w:marRight w:val="0"/>
          <w:marTop w:val="0"/>
          <w:marBottom w:val="240"/>
          <w:divBdr>
            <w:top w:val="none" w:sz="0" w:space="0" w:color="auto"/>
            <w:left w:val="none" w:sz="0" w:space="0" w:color="auto"/>
            <w:bottom w:val="none" w:sz="0" w:space="0" w:color="auto"/>
            <w:right w:val="none" w:sz="0" w:space="0" w:color="auto"/>
          </w:divBdr>
        </w:div>
        <w:div w:id="65568038">
          <w:marLeft w:val="0"/>
          <w:marRight w:val="0"/>
          <w:marTop w:val="0"/>
          <w:marBottom w:val="240"/>
          <w:divBdr>
            <w:top w:val="none" w:sz="0" w:space="0" w:color="auto"/>
            <w:left w:val="none" w:sz="0" w:space="0" w:color="auto"/>
            <w:bottom w:val="none" w:sz="0" w:space="0" w:color="auto"/>
            <w:right w:val="none" w:sz="0" w:space="0" w:color="auto"/>
          </w:divBdr>
        </w:div>
        <w:div w:id="894052529">
          <w:marLeft w:val="0"/>
          <w:marRight w:val="0"/>
          <w:marTop w:val="0"/>
          <w:marBottom w:val="240"/>
          <w:divBdr>
            <w:top w:val="none" w:sz="0" w:space="0" w:color="auto"/>
            <w:left w:val="none" w:sz="0" w:space="0" w:color="auto"/>
            <w:bottom w:val="none" w:sz="0" w:space="0" w:color="auto"/>
            <w:right w:val="none" w:sz="0" w:space="0" w:color="auto"/>
          </w:divBdr>
        </w:div>
        <w:div w:id="831339755">
          <w:marLeft w:val="0"/>
          <w:marRight w:val="0"/>
          <w:marTop w:val="0"/>
          <w:marBottom w:val="240"/>
          <w:divBdr>
            <w:top w:val="none" w:sz="0" w:space="0" w:color="auto"/>
            <w:left w:val="none" w:sz="0" w:space="0" w:color="auto"/>
            <w:bottom w:val="none" w:sz="0" w:space="0" w:color="auto"/>
            <w:right w:val="none" w:sz="0" w:space="0" w:color="auto"/>
          </w:divBdr>
        </w:div>
        <w:div w:id="703556644">
          <w:marLeft w:val="0"/>
          <w:marRight w:val="0"/>
          <w:marTop w:val="0"/>
          <w:marBottom w:val="240"/>
          <w:divBdr>
            <w:top w:val="none" w:sz="0" w:space="0" w:color="auto"/>
            <w:left w:val="none" w:sz="0" w:space="0" w:color="auto"/>
            <w:bottom w:val="none" w:sz="0" w:space="0" w:color="auto"/>
            <w:right w:val="none" w:sz="0" w:space="0" w:color="auto"/>
          </w:divBdr>
        </w:div>
      </w:divsChild>
    </w:div>
    <w:div w:id="1494955000">
      <w:bodyDiv w:val="1"/>
      <w:marLeft w:val="0"/>
      <w:marRight w:val="0"/>
      <w:marTop w:val="0"/>
      <w:marBottom w:val="0"/>
      <w:divBdr>
        <w:top w:val="none" w:sz="0" w:space="0" w:color="auto"/>
        <w:left w:val="none" w:sz="0" w:space="0" w:color="auto"/>
        <w:bottom w:val="none" w:sz="0" w:space="0" w:color="auto"/>
        <w:right w:val="none" w:sz="0" w:space="0" w:color="auto"/>
      </w:divBdr>
      <w:divsChild>
        <w:div w:id="1864785412">
          <w:marLeft w:val="0"/>
          <w:marRight w:val="0"/>
          <w:marTop w:val="0"/>
          <w:marBottom w:val="240"/>
          <w:divBdr>
            <w:top w:val="none" w:sz="0" w:space="0" w:color="auto"/>
            <w:left w:val="none" w:sz="0" w:space="0" w:color="auto"/>
            <w:bottom w:val="none" w:sz="0" w:space="0" w:color="auto"/>
            <w:right w:val="none" w:sz="0" w:space="0" w:color="auto"/>
          </w:divBdr>
        </w:div>
        <w:div w:id="1382752577">
          <w:marLeft w:val="0"/>
          <w:marRight w:val="0"/>
          <w:marTop w:val="0"/>
          <w:marBottom w:val="240"/>
          <w:divBdr>
            <w:top w:val="none" w:sz="0" w:space="0" w:color="auto"/>
            <w:left w:val="none" w:sz="0" w:space="0" w:color="auto"/>
            <w:bottom w:val="none" w:sz="0" w:space="0" w:color="auto"/>
            <w:right w:val="none" w:sz="0" w:space="0" w:color="auto"/>
          </w:divBdr>
        </w:div>
        <w:div w:id="1027683027">
          <w:marLeft w:val="0"/>
          <w:marRight w:val="0"/>
          <w:marTop w:val="0"/>
          <w:marBottom w:val="240"/>
          <w:divBdr>
            <w:top w:val="none" w:sz="0" w:space="0" w:color="auto"/>
            <w:left w:val="none" w:sz="0" w:space="0" w:color="auto"/>
            <w:bottom w:val="none" w:sz="0" w:space="0" w:color="auto"/>
            <w:right w:val="none" w:sz="0" w:space="0" w:color="auto"/>
          </w:divBdr>
        </w:div>
        <w:div w:id="1766535300">
          <w:marLeft w:val="0"/>
          <w:marRight w:val="0"/>
          <w:marTop w:val="0"/>
          <w:marBottom w:val="240"/>
          <w:divBdr>
            <w:top w:val="none" w:sz="0" w:space="0" w:color="auto"/>
            <w:left w:val="none" w:sz="0" w:space="0" w:color="auto"/>
            <w:bottom w:val="none" w:sz="0" w:space="0" w:color="auto"/>
            <w:right w:val="none" w:sz="0" w:space="0" w:color="auto"/>
          </w:divBdr>
        </w:div>
      </w:divsChild>
    </w:div>
    <w:div w:id="1540706867">
      <w:bodyDiv w:val="1"/>
      <w:marLeft w:val="0"/>
      <w:marRight w:val="0"/>
      <w:marTop w:val="0"/>
      <w:marBottom w:val="0"/>
      <w:divBdr>
        <w:top w:val="none" w:sz="0" w:space="0" w:color="auto"/>
        <w:left w:val="none" w:sz="0" w:space="0" w:color="auto"/>
        <w:bottom w:val="none" w:sz="0" w:space="0" w:color="auto"/>
        <w:right w:val="none" w:sz="0" w:space="0" w:color="auto"/>
      </w:divBdr>
      <w:divsChild>
        <w:div w:id="14893620">
          <w:marLeft w:val="0"/>
          <w:marRight w:val="0"/>
          <w:marTop w:val="0"/>
          <w:marBottom w:val="120"/>
          <w:divBdr>
            <w:top w:val="none" w:sz="0" w:space="0" w:color="auto"/>
            <w:left w:val="none" w:sz="0" w:space="0" w:color="auto"/>
            <w:bottom w:val="none" w:sz="0" w:space="0" w:color="auto"/>
            <w:right w:val="none" w:sz="0" w:space="0" w:color="auto"/>
          </w:divBdr>
        </w:div>
      </w:divsChild>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tation.aip.org/vsearch/servlet/VerityServlet?KEY=ALL&amp;possible1=Ko%2C+Jae-Hyeon&amp;possible1zone=author&amp;maxdisp=25&amp;smode=strresults&amp;aqs=true" TargetMode="External"/><Relationship Id="rId3" Type="http://schemas.openxmlformats.org/officeDocument/2006/relationships/settings" Target="settings.xml"/><Relationship Id="rId7" Type="http://schemas.openxmlformats.org/officeDocument/2006/relationships/hyperlink" Target="http://scitation.aip.org/vsearch/servlet/VerityServlet?KEY=ALL&amp;possible1=Lushnikov%2C+S.+G.&amp;possible1zone=author&amp;maxdisp=25&amp;smode=strresults&amp;aqs=tr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file:///F:\Dropbox\Dropbox\Archyvas\Local%20Settings\Temp\bat\vardas.pavardis@mail.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tation.aip.org/vsearch/servlet/VerityServlet?KEY=ALL&amp;possible1=Kojima%2C+Seiji&amp;possible1zone=author&amp;maxdisp=25&amp;smode=strresults&amp;aq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ABE6-A041-4108-A151-B84F2B30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2615</Words>
  <Characters>1492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LNFK41 tezių pavyzdys</vt:lpstr>
    </vt:vector>
  </TitlesOfParts>
  <Company/>
  <LinksUpToDate>false</LinksUpToDate>
  <CharactersWithSpaces>4099</CharactersWithSpaces>
  <SharedDoc>false</SharedDoc>
  <HLinks>
    <vt:vector size="30" baseType="variant">
      <vt:variant>
        <vt:i4>3670113</vt:i4>
      </vt:variant>
      <vt:variant>
        <vt:i4>12</vt:i4>
      </vt:variant>
      <vt:variant>
        <vt:i4>0</vt:i4>
      </vt:variant>
      <vt:variant>
        <vt:i4>5</vt:i4>
      </vt:variant>
      <vt:variant>
        <vt:lpwstr>http://scitation.aip.org/vsearch/servlet/VerityServlet?KEY=ALL&amp;possible1=Kojima%2C+Seiji&amp;possible1zone=author&amp;maxdisp=25&amp;smode=strresults&amp;aqs=true</vt:lpwstr>
      </vt:variant>
      <vt:variant>
        <vt:lpwstr/>
      </vt:variant>
      <vt:variant>
        <vt:i4>2097212</vt:i4>
      </vt:variant>
      <vt:variant>
        <vt:i4>9</vt:i4>
      </vt:variant>
      <vt:variant>
        <vt:i4>0</vt:i4>
      </vt:variant>
      <vt:variant>
        <vt:i4>5</vt:i4>
      </vt:variant>
      <vt:variant>
        <vt:lpwstr>http://scitation.aip.org/vsearch/servlet/VerityServlet?KEY=ALL&amp;possible1=Ko%2C+Jae-Hyeon&amp;possible1zone=author&amp;maxdisp=25&amp;smode=strresults&amp;aqs=true</vt:lpwstr>
      </vt:variant>
      <vt:variant>
        <vt:lpwstr/>
      </vt:variant>
      <vt:variant>
        <vt:i4>851982</vt:i4>
      </vt:variant>
      <vt:variant>
        <vt:i4>6</vt:i4>
      </vt:variant>
      <vt:variant>
        <vt:i4>0</vt:i4>
      </vt:variant>
      <vt:variant>
        <vt:i4>5</vt:i4>
      </vt:variant>
      <vt:variant>
        <vt:lpwstr>http://scitation.aip.org/vsearch/servlet/VerityServlet?KEY=ALL&amp;possible1=Lushnikov%2C+S.+G.&amp;possible1zone=author&amp;maxdisp=25&amp;smode=strresults&amp;aqs=true</vt:lpwstr>
      </vt:variant>
      <vt:variant>
        <vt:lpwstr/>
      </vt:variant>
      <vt:variant>
        <vt:i4>5636142</vt:i4>
      </vt:variant>
      <vt:variant>
        <vt:i4>3</vt:i4>
      </vt:variant>
      <vt:variant>
        <vt:i4>0</vt:i4>
      </vt:variant>
      <vt:variant>
        <vt:i4>5</vt:i4>
      </vt:variant>
      <vt:variant>
        <vt:lpwstr>mailto:lnfk40@ff.vu.lt</vt:lpwstr>
      </vt:variant>
      <vt:variant>
        <vt:lpwstr/>
      </vt:variant>
      <vt:variant>
        <vt:i4>720942</vt:i4>
      </vt:variant>
      <vt:variant>
        <vt:i4>0</vt:i4>
      </vt:variant>
      <vt:variant>
        <vt:i4>0</vt:i4>
      </vt:variant>
      <vt:variant>
        <vt:i4>5</vt:i4>
      </vt:variant>
      <vt:variant>
        <vt:lpwstr>../Archyvas/Local Settings/Temp/bat/vardas.pavardis@mail.lt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LNFK41 tezių pavyzdys</dc:title>
  <dc:creator>RM615</dc:creator>
  <cp:lastModifiedBy>Kristina B.</cp:lastModifiedBy>
  <cp:revision>2</cp:revision>
  <cp:lastPrinted>2015-02-23T18:31:00Z</cp:lastPrinted>
  <dcterms:created xsi:type="dcterms:W3CDTF">2019-05-10T14:16:00Z</dcterms:created>
  <dcterms:modified xsi:type="dcterms:W3CDTF">2019-05-10T14:16:00Z</dcterms:modified>
</cp:coreProperties>
</file>